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D2502" w:rsidRDefault="0025106C" w:rsidP="00F37D7B">
      <w:pPr>
        <w:pStyle w:val="af2"/>
      </w:pPr>
      <w:r w:rsidRPr="008D2502">
        <w:rPr>
          <w:rFonts w:hint="eastAsia"/>
        </w:rPr>
        <w:t>糾正案文</w:t>
      </w:r>
    </w:p>
    <w:p w:rsidR="00E25849" w:rsidRPr="008D2502" w:rsidRDefault="0025106C" w:rsidP="00F231DC">
      <w:pPr>
        <w:pStyle w:val="1"/>
      </w:pPr>
      <w:r w:rsidRPr="008D2502">
        <w:rPr>
          <w:rFonts w:hint="eastAsia"/>
        </w:rPr>
        <w:t>被糾正機關：</w:t>
      </w:r>
      <w:r w:rsidR="00385B90" w:rsidRPr="008D2502">
        <w:rPr>
          <w:rFonts w:hint="eastAsia"/>
        </w:rPr>
        <w:t>交通部</w:t>
      </w:r>
      <w:r w:rsidRPr="008D2502">
        <w:rPr>
          <w:rFonts w:hint="eastAsia"/>
        </w:rPr>
        <w:t>。</w:t>
      </w:r>
    </w:p>
    <w:p w:rsidR="00E25849" w:rsidRPr="008D2502" w:rsidRDefault="0025106C" w:rsidP="00E230C7">
      <w:pPr>
        <w:pStyle w:val="1"/>
        <w:rPr>
          <w:rFonts w:hAnsi="標楷體"/>
        </w:rPr>
      </w:pPr>
      <w:r w:rsidRPr="008D2502">
        <w:rPr>
          <w:rFonts w:hAnsi="標楷體" w:hint="eastAsia"/>
        </w:rPr>
        <w:t>案　　　由：</w:t>
      </w:r>
      <w:bookmarkStart w:id="0" w:name="_Hlk107992376"/>
      <w:bookmarkStart w:id="1" w:name="_Hlk109122571"/>
      <w:bookmarkStart w:id="2" w:name="_Hlk95817376"/>
      <w:r w:rsidR="00385B90" w:rsidRPr="008D2502">
        <w:rPr>
          <w:rFonts w:hAnsi="標楷體" w:hint="eastAsia"/>
        </w:rPr>
        <w:t>交通部</w:t>
      </w:r>
      <w:bookmarkStart w:id="3" w:name="_Hlk112660661"/>
      <w:bookmarkEnd w:id="0"/>
      <w:r w:rsidR="0033397A" w:rsidRPr="008D2502">
        <w:rPr>
          <w:rFonts w:hAnsi="標楷體" w:hint="eastAsia"/>
        </w:rPr>
        <w:t>督導航港局依</w:t>
      </w:r>
      <w:proofErr w:type="gramStart"/>
      <w:r w:rsidR="0033397A" w:rsidRPr="008D2502">
        <w:rPr>
          <w:rFonts w:hAnsi="標楷體" w:hint="eastAsia"/>
        </w:rPr>
        <w:t>規</w:t>
      </w:r>
      <w:proofErr w:type="gramEnd"/>
      <w:r w:rsidR="0033397A" w:rsidRPr="008D2502">
        <w:rPr>
          <w:rFonts w:hAnsi="標楷體" w:hint="eastAsia"/>
        </w:rPr>
        <w:t>協助專供引水工作所用之引水船，</w:t>
      </w:r>
      <w:r w:rsidR="009A26E7">
        <w:rPr>
          <w:rFonts w:hAnsi="標楷體" w:hint="eastAsia"/>
        </w:rPr>
        <w:t>係</w:t>
      </w:r>
      <w:r w:rsidR="0033397A" w:rsidRPr="008D2502">
        <w:rPr>
          <w:rFonts w:hAnsi="標楷體" w:hint="eastAsia"/>
        </w:rPr>
        <w:t>多由業者以交通船替代，</w:t>
      </w:r>
      <w:r w:rsidR="009A26E7">
        <w:rPr>
          <w:rFonts w:hAnsi="標楷體" w:hint="eastAsia"/>
        </w:rPr>
        <w:t>不僅</w:t>
      </w:r>
      <w:r w:rsidR="0033397A" w:rsidRPr="008D2502">
        <w:rPr>
          <w:rFonts w:hAnsi="標楷體" w:hint="eastAsia"/>
        </w:rPr>
        <w:t>船舶設備及安全等級參差不齊，且缺乏引水船性能標準等相關規範，</w:t>
      </w:r>
      <w:r w:rsidR="009A26E7">
        <w:rPr>
          <w:rFonts w:hAnsi="標楷體" w:hint="eastAsia"/>
        </w:rPr>
        <w:t>現行</w:t>
      </w:r>
      <w:r w:rsidR="0033397A" w:rsidRPr="008D2502">
        <w:rPr>
          <w:rFonts w:hAnsi="標楷體" w:hint="eastAsia"/>
        </w:rPr>
        <w:t>雖</w:t>
      </w:r>
      <w:r w:rsidR="009A26E7">
        <w:rPr>
          <w:rFonts w:hAnsi="標楷體" w:hint="eastAsia"/>
        </w:rPr>
        <w:t>規定</w:t>
      </w:r>
      <w:r w:rsidR="0033397A" w:rsidRPr="008D2502">
        <w:rPr>
          <w:rFonts w:hAnsi="標楷體" w:hint="eastAsia"/>
        </w:rPr>
        <w:t>引水船係由引水人辦事處置備，</w:t>
      </w:r>
      <w:r w:rsidR="009A26E7">
        <w:rPr>
          <w:rFonts w:hAnsi="標楷體" w:hint="eastAsia"/>
        </w:rPr>
        <w:t>而</w:t>
      </w:r>
      <w:r w:rsidR="0033397A" w:rsidRPr="008D2502">
        <w:rPr>
          <w:rFonts w:hAnsi="標楷體" w:hint="eastAsia"/>
        </w:rPr>
        <w:t>未置備引水船者，</w:t>
      </w:r>
      <w:r w:rsidR="009A26E7">
        <w:rPr>
          <w:rFonts w:hAnsi="標楷體" w:hint="eastAsia"/>
        </w:rPr>
        <w:t>可</w:t>
      </w:r>
      <w:r w:rsidR="0033397A" w:rsidRPr="008D2502">
        <w:rPr>
          <w:rFonts w:hAnsi="標楷體" w:hint="eastAsia"/>
        </w:rPr>
        <w:t>由引水人辦事處租用適當之船舶代用，然引水作業安全為維持港口正常營運之關鍵，</w:t>
      </w:r>
      <w:r w:rsidR="009A26E7">
        <w:rPr>
          <w:rFonts w:hAnsi="標楷體" w:hint="eastAsia"/>
        </w:rPr>
        <w:t>卻</w:t>
      </w:r>
      <w:r w:rsidR="0033397A" w:rsidRPr="008D2502">
        <w:rPr>
          <w:rFonts w:hAnsi="標楷體" w:hint="eastAsia"/>
        </w:rPr>
        <w:t>欠缺引水船專用及性能標準等規範，顯未能保障引水人領航安全</w:t>
      </w:r>
      <w:r w:rsidR="00FC6C2B" w:rsidRPr="008D2502">
        <w:rPr>
          <w:rFonts w:hAnsi="標楷體" w:hint="eastAsia"/>
        </w:rPr>
        <w:t>，又目前我國強制引水範圍及</w:t>
      </w:r>
      <w:proofErr w:type="gramStart"/>
      <w:r w:rsidR="00FC6C2B" w:rsidRPr="008D2502">
        <w:rPr>
          <w:rFonts w:hAnsi="標楷體" w:hint="eastAsia"/>
        </w:rPr>
        <w:t>登離</w:t>
      </w:r>
      <w:proofErr w:type="gramEnd"/>
      <w:r w:rsidR="00FC6C2B" w:rsidRPr="008D2502">
        <w:rPr>
          <w:rFonts w:hAnsi="標楷體" w:hint="eastAsia"/>
        </w:rPr>
        <w:t>輪區域</w:t>
      </w:r>
      <w:r w:rsidR="009A26E7">
        <w:rPr>
          <w:rFonts w:hAnsi="標楷體" w:hint="eastAsia"/>
        </w:rPr>
        <w:t>迄今</w:t>
      </w:r>
      <w:r w:rsidR="00FC6C2B" w:rsidRPr="008D2502">
        <w:rPr>
          <w:rFonts w:hAnsi="標楷體" w:hint="eastAsia"/>
        </w:rPr>
        <w:t>尚未明確公告，造成引水作業爭議，無法確保航行安全</w:t>
      </w:r>
      <w:r w:rsidR="00F9412D" w:rsidRPr="008D2502">
        <w:rPr>
          <w:rFonts w:hAnsi="標楷體" w:hint="eastAsia"/>
        </w:rPr>
        <w:t>等</w:t>
      </w:r>
      <w:r w:rsidR="00E43CA1" w:rsidRPr="008D2502">
        <w:rPr>
          <w:rFonts w:hAnsi="標楷體" w:hint="eastAsia"/>
        </w:rPr>
        <w:t>疏失</w:t>
      </w:r>
      <w:bookmarkEnd w:id="3"/>
      <w:r w:rsidR="001219F4" w:rsidRPr="008D2502">
        <w:rPr>
          <w:rFonts w:hAnsi="標楷體" w:hint="eastAsia"/>
        </w:rPr>
        <w:t>，</w:t>
      </w:r>
      <w:bookmarkEnd w:id="1"/>
      <w:proofErr w:type="gramStart"/>
      <w:r w:rsidR="00E07057" w:rsidRPr="008D2502">
        <w:rPr>
          <w:rFonts w:hAnsi="標楷體" w:hint="eastAsia"/>
        </w:rPr>
        <w:t>皆</w:t>
      </w:r>
      <w:r w:rsidR="009C5DC7" w:rsidRPr="008D2502">
        <w:rPr>
          <w:rFonts w:hAnsi="標楷體" w:hint="eastAsia"/>
        </w:rPr>
        <w:t>核</w:t>
      </w:r>
      <w:proofErr w:type="gramEnd"/>
      <w:r w:rsidR="009C5DC7" w:rsidRPr="008D2502">
        <w:rPr>
          <w:rFonts w:hAnsi="標楷體" w:hint="eastAsia"/>
        </w:rPr>
        <w:t>有重大違失</w:t>
      </w:r>
      <w:bookmarkEnd w:id="2"/>
      <w:r w:rsidR="009C5DC7" w:rsidRPr="008D2502">
        <w:rPr>
          <w:rFonts w:hAnsi="標楷體" w:hint="eastAsia"/>
        </w:rPr>
        <w:t>，爰依法提案糾正。</w:t>
      </w:r>
    </w:p>
    <w:p w:rsidR="00E25849" w:rsidRPr="008D2502" w:rsidRDefault="00DB3135" w:rsidP="00DE42B9">
      <w:pPr>
        <w:pStyle w:val="1"/>
      </w:pPr>
      <w:bookmarkStart w:id="4" w:name="_Toc524892370"/>
      <w:bookmarkStart w:id="5" w:name="_Toc524895640"/>
      <w:bookmarkStart w:id="6" w:name="_Toc524896186"/>
      <w:bookmarkStart w:id="7" w:name="_Toc524896216"/>
      <w:bookmarkStart w:id="8" w:name="_Toc524902722"/>
      <w:bookmarkStart w:id="9" w:name="_Toc525066141"/>
      <w:bookmarkStart w:id="10" w:name="_Toc525070831"/>
      <w:bookmarkStart w:id="11" w:name="_Toc525938371"/>
      <w:bookmarkStart w:id="12" w:name="_Toc525939219"/>
      <w:bookmarkStart w:id="13" w:name="_Toc525939724"/>
      <w:bookmarkStart w:id="14" w:name="_Toc529218258"/>
      <w:bookmarkStart w:id="15" w:name="_Toc529222681"/>
      <w:bookmarkStart w:id="16" w:name="_Toc529223103"/>
      <w:bookmarkStart w:id="17" w:name="_Toc529223854"/>
      <w:bookmarkStart w:id="18" w:name="_Toc529228250"/>
      <w:bookmarkStart w:id="19" w:name="_Toc2400386"/>
      <w:bookmarkStart w:id="20" w:name="_Toc4316181"/>
      <w:bookmarkStart w:id="21" w:name="_Toc4473322"/>
      <w:bookmarkStart w:id="22" w:name="_Toc69556889"/>
      <w:bookmarkStart w:id="23" w:name="_Toc69556938"/>
      <w:bookmarkStart w:id="24" w:name="_Toc69609812"/>
      <w:bookmarkStart w:id="25" w:name="_Toc70241808"/>
      <w:bookmarkStart w:id="26" w:name="_Toc70242197"/>
      <w:bookmarkStart w:id="27" w:name="_Toc421794867"/>
      <w:bookmarkStart w:id="28" w:name="_Toc422728949"/>
      <w:r w:rsidRPr="008D2502">
        <w:rPr>
          <w:rFonts w:hint="eastAsia"/>
        </w:rPr>
        <w:t>事實與理由：</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7E0397" w:rsidRPr="008D2502" w:rsidRDefault="004E19F2" w:rsidP="007E0397">
      <w:pPr>
        <w:pStyle w:val="10"/>
        <w:ind w:left="680" w:firstLine="680"/>
        <w:rPr>
          <w:rFonts w:hAnsi="標楷體"/>
        </w:rPr>
      </w:pPr>
      <w:r w:rsidRPr="008D2502">
        <w:rPr>
          <w:rFonts w:hAnsi="標楷體" w:hint="eastAsia"/>
          <w:bCs/>
        </w:rPr>
        <w:t>本案</w:t>
      </w:r>
      <w:r w:rsidR="005B6244" w:rsidRPr="008D2502">
        <w:rPr>
          <w:rFonts w:hAnsi="標楷體" w:hint="eastAsia"/>
          <w:bCs/>
        </w:rPr>
        <w:t>經</w:t>
      </w:r>
      <w:proofErr w:type="gramStart"/>
      <w:r w:rsidR="005B6244" w:rsidRPr="008D2502">
        <w:rPr>
          <w:rFonts w:hAnsi="標楷體" w:hint="eastAsia"/>
          <w:bCs/>
        </w:rPr>
        <w:t>調查竣事</w:t>
      </w:r>
      <w:proofErr w:type="gramEnd"/>
      <w:r w:rsidR="005B6244" w:rsidRPr="008D2502">
        <w:rPr>
          <w:rFonts w:hAnsi="標楷體" w:hint="eastAsia"/>
          <w:bCs/>
        </w:rPr>
        <w:t>，</w:t>
      </w:r>
      <w:r w:rsidR="009A26E7">
        <w:rPr>
          <w:rFonts w:hAnsi="標楷體" w:hint="eastAsia"/>
          <w:bCs/>
        </w:rPr>
        <w:t>交通部</w:t>
      </w:r>
      <w:r w:rsidR="005B6244" w:rsidRPr="008D2502">
        <w:rPr>
          <w:rFonts w:hAnsi="標楷體" w:hint="eastAsia"/>
          <w:bCs/>
        </w:rPr>
        <w:t>確有下列失當之處，茲將事實及理由臚</w:t>
      </w:r>
      <w:proofErr w:type="gramStart"/>
      <w:r w:rsidR="005B6244" w:rsidRPr="008D2502">
        <w:rPr>
          <w:rFonts w:hAnsi="標楷體" w:hint="eastAsia"/>
          <w:bCs/>
        </w:rPr>
        <w:t>列</w:t>
      </w:r>
      <w:proofErr w:type="gramEnd"/>
      <w:r w:rsidR="005B6244" w:rsidRPr="008D2502">
        <w:rPr>
          <w:rFonts w:hAnsi="標楷體" w:hint="eastAsia"/>
          <w:bCs/>
        </w:rPr>
        <w:t>如後：</w:t>
      </w:r>
    </w:p>
    <w:p w:rsidR="00D04763" w:rsidRPr="00C9168F" w:rsidRDefault="00D04763" w:rsidP="00D04763">
      <w:pPr>
        <w:pStyle w:val="2"/>
        <w:ind w:left="1020" w:hanging="680"/>
        <w:rPr>
          <w:b w:val="0"/>
        </w:rPr>
      </w:pPr>
      <w:bookmarkStart w:id="29" w:name="_Hlk198907507"/>
      <w:bookmarkStart w:id="30" w:name="_Hlk184030797"/>
      <w:bookmarkStart w:id="31" w:name="_Hlk189833145"/>
      <w:bookmarkStart w:id="32" w:name="_Toc524902730"/>
      <w:r w:rsidRPr="00C9168F">
        <w:rPr>
          <w:rFonts w:hint="eastAsia"/>
          <w:b w:val="0"/>
        </w:rPr>
        <w:t>交通部督導</w:t>
      </w:r>
      <w:bookmarkEnd w:id="29"/>
      <w:r w:rsidRPr="00C9168F">
        <w:rPr>
          <w:rFonts w:hint="eastAsia"/>
          <w:b w:val="0"/>
        </w:rPr>
        <w:t>航港局依</w:t>
      </w:r>
      <w:proofErr w:type="gramStart"/>
      <w:r w:rsidRPr="00C9168F">
        <w:rPr>
          <w:rFonts w:hint="eastAsia"/>
          <w:b w:val="0"/>
        </w:rPr>
        <w:t>規</w:t>
      </w:r>
      <w:bookmarkEnd w:id="30"/>
      <w:proofErr w:type="gramEnd"/>
      <w:r w:rsidRPr="00C9168F">
        <w:rPr>
          <w:rFonts w:hint="eastAsia"/>
          <w:b w:val="0"/>
        </w:rPr>
        <w:t>協助專供引水工作所用之引水船，現行</w:t>
      </w:r>
      <w:r>
        <w:rPr>
          <w:rFonts w:hint="eastAsia"/>
          <w:b w:val="0"/>
        </w:rPr>
        <w:t>卻</w:t>
      </w:r>
      <w:r w:rsidRPr="00C9168F">
        <w:rPr>
          <w:rFonts w:hint="eastAsia"/>
          <w:b w:val="0"/>
        </w:rPr>
        <w:t>多由</w:t>
      </w:r>
      <w:bookmarkStart w:id="33" w:name="_Hlk191049135"/>
      <w:r w:rsidRPr="00C9168F">
        <w:rPr>
          <w:rFonts w:hint="eastAsia"/>
          <w:b w:val="0"/>
        </w:rPr>
        <w:t>業者以交通船替代，船舶設備及安全等級參差不齊，且缺乏</w:t>
      </w:r>
      <w:bookmarkStart w:id="34" w:name="_Hlk197094665"/>
      <w:r w:rsidRPr="00C9168F">
        <w:rPr>
          <w:rFonts w:hint="eastAsia"/>
          <w:b w:val="0"/>
        </w:rPr>
        <w:t>引水船性能標準等相關規範</w:t>
      </w:r>
      <w:bookmarkEnd w:id="33"/>
      <w:r w:rsidRPr="00C9168F">
        <w:rPr>
          <w:rFonts w:hint="eastAsia"/>
          <w:b w:val="0"/>
        </w:rPr>
        <w:t>，</w:t>
      </w:r>
      <w:bookmarkEnd w:id="34"/>
      <w:r w:rsidRPr="00C9168F">
        <w:rPr>
          <w:rFonts w:hint="eastAsia"/>
          <w:b w:val="0"/>
        </w:rPr>
        <w:t>雖</w:t>
      </w:r>
      <w:r>
        <w:rPr>
          <w:rFonts w:hint="eastAsia"/>
          <w:b w:val="0"/>
        </w:rPr>
        <w:t>規定</w:t>
      </w:r>
      <w:r w:rsidRPr="00C9168F">
        <w:rPr>
          <w:rFonts w:hint="eastAsia"/>
          <w:b w:val="0"/>
        </w:rPr>
        <w:t>引水船係由引水人辦事處置備，</w:t>
      </w:r>
      <w:r>
        <w:rPr>
          <w:rFonts w:hint="eastAsia"/>
          <w:b w:val="0"/>
        </w:rPr>
        <w:t>而</w:t>
      </w:r>
      <w:r w:rsidRPr="00C9168F">
        <w:rPr>
          <w:rFonts w:hint="eastAsia"/>
          <w:b w:val="0"/>
        </w:rPr>
        <w:t>未置備引水船者，</w:t>
      </w:r>
      <w:r>
        <w:rPr>
          <w:rFonts w:hint="eastAsia"/>
          <w:b w:val="0"/>
        </w:rPr>
        <w:t>可</w:t>
      </w:r>
      <w:r w:rsidRPr="00C9168F">
        <w:rPr>
          <w:rFonts w:hint="eastAsia"/>
          <w:b w:val="0"/>
        </w:rPr>
        <w:t>由引水人辦事處租用適當之船舶代用，然引水作業安全為維持港口正常營運之關鍵，</w:t>
      </w:r>
      <w:r>
        <w:rPr>
          <w:rFonts w:hint="eastAsia"/>
          <w:b w:val="0"/>
        </w:rPr>
        <w:t>竟</w:t>
      </w:r>
      <w:r w:rsidRPr="00C9168F">
        <w:rPr>
          <w:rFonts w:hint="eastAsia"/>
          <w:b w:val="0"/>
        </w:rPr>
        <w:t>欠缺引水船專用及性能標準等規範，顯未能保障引水人領航安全，</w:t>
      </w:r>
      <w:bookmarkStart w:id="35" w:name="_Hlk184044441"/>
      <w:bookmarkEnd w:id="31"/>
      <w:r w:rsidRPr="00C9168F">
        <w:rPr>
          <w:rFonts w:hint="eastAsia"/>
          <w:b w:val="0"/>
        </w:rPr>
        <w:t>核有怠失。</w:t>
      </w:r>
      <w:bookmarkEnd w:id="35"/>
    </w:p>
    <w:p w:rsidR="00D04763" w:rsidRPr="00972235" w:rsidRDefault="00D04763" w:rsidP="00D04763">
      <w:pPr>
        <w:pStyle w:val="3"/>
        <w:ind w:left="1400"/>
        <w:rPr>
          <w:bCs w:val="0"/>
        </w:rPr>
      </w:pPr>
      <w:r w:rsidRPr="00972235">
        <w:rPr>
          <w:rFonts w:hint="eastAsia"/>
          <w:bCs w:val="0"/>
        </w:rPr>
        <w:t>依引水法第9條第1項規定，引水船</w:t>
      </w:r>
      <w:proofErr w:type="gramStart"/>
      <w:r w:rsidRPr="00972235">
        <w:rPr>
          <w:rFonts w:hint="eastAsia"/>
          <w:bCs w:val="0"/>
        </w:rPr>
        <w:t>船</w:t>
      </w:r>
      <w:proofErr w:type="gramEnd"/>
      <w:r w:rsidRPr="00972235">
        <w:rPr>
          <w:rFonts w:hint="eastAsia"/>
          <w:bCs w:val="0"/>
        </w:rPr>
        <w:t>首，應用白漆標明船名及號碼，船尾應用白漆標明船名及所屬港口。</w:t>
      </w:r>
      <w:r>
        <w:rPr>
          <w:rFonts w:hint="eastAsia"/>
          <w:bCs w:val="0"/>
        </w:rPr>
        <w:t>同條文</w:t>
      </w:r>
      <w:r w:rsidRPr="00972235">
        <w:rPr>
          <w:rFonts w:hint="eastAsia"/>
          <w:bCs w:val="0"/>
        </w:rPr>
        <w:t>第2項</w:t>
      </w:r>
      <w:r>
        <w:rPr>
          <w:rFonts w:hint="eastAsia"/>
          <w:bCs w:val="0"/>
        </w:rPr>
        <w:t>規定</w:t>
      </w:r>
      <w:r w:rsidRPr="00972235">
        <w:rPr>
          <w:rFonts w:hint="eastAsia"/>
          <w:bCs w:val="0"/>
        </w:rPr>
        <w:t>，引水船執行業務時，應於桅</w:t>
      </w:r>
      <w:r w:rsidRPr="00972235">
        <w:rPr>
          <w:rFonts w:hint="eastAsia"/>
          <w:bCs w:val="0"/>
        </w:rPr>
        <w:lastRenderedPageBreak/>
        <w:t>頂懸掛國際通用或中華民國規定之引水旗號。</w:t>
      </w:r>
      <w:r>
        <w:rPr>
          <w:rFonts w:hint="eastAsia"/>
          <w:bCs w:val="0"/>
        </w:rPr>
        <w:t>9</w:t>
      </w:r>
      <w:r>
        <w:rPr>
          <w:bCs w:val="0"/>
        </w:rPr>
        <w:t>3</w:t>
      </w:r>
      <w:r>
        <w:rPr>
          <w:rFonts w:hint="eastAsia"/>
          <w:bCs w:val="0"/>
        </w:rPr>
        <w:t>年1</w:t>
      </w:r>
      <w:r>
        <w:rPr>
          <w:bCs w:val="0"/>
        </w:rPr>
        <w:t>2</w:t>
      </w:r>
      <w:r>
        <w:rPr>
          <w:rFonts w:hint="eastAsia"/>
          <w:bCs w:val="0"/>
        </w:rPr>
        <w:t>月修正之</w:t>
      </w:r>
      <w:r w:rsidRPr="00972235">
        <w:rPr>
          <w:rFonts w:hint="eastAsia"/>
          <w:bCs w:val="0"/>
        </w:rPr>
        <w:t>引水人管理規則第7條至第9條規定，專供引水工作所用之</w:t>
      </w:r>
      <w:bookmarkStart w:id="36" w:name="_Hlk191048937"/>
      <w:r w:rsidRPr="00972235">
        <w:rPr>
          <w:rFonts w:hint="eastAsia"/>
          <w:bCs w:val="0"/>
        </w:rPr>
        <w:t>引水船，由引水人辦事處置備；未置備引水船者，由引水人辦事處租用適當之船舶代用；引水人辦事處無力置備或租用引水船者，得報請航政主管機關協助之</w:t>
      </w:r>
      <w:bookmarkEnd w:id="36"/>
      <w:r w:rsidRPr="00972235">
        <w:rPr>
          <w:rFonts w:hint="eastAsia"/>
          <w:bCs w:val="0"/>
        </w:rPr>
        <w:t>。由上開法令規定可知，引水船由引水人辦事處置備，或由引水人辦事處租用適當之船舶代用，引水人辦事處</w:t>
      </w:r>
      <w:r>
        <w:rPr>
          <w:rFonts w:hint="eastAsia"/>
          <w:bCs w:val="0"/>
        </w:rPr>
        <w:t>倘</w:t>
      </w:r>
      <w:r w:rsidRPr="00972235">
        <w:rPr>
          <w:rFonts w:hint="eastAsia"/>
          <w:bCs w:val="0"/>
        </w:rPr>
        <w:t>無力置備或租用引水船者，得報請航港局協助之，然現行3</w:t>
      </w:r>
      <w:r w:rsidRPr="00972235">
        <w:rPr>
          <w:bCs w:val="0"/>
        </w:rPr>
        <w:t>5</w:t>
      </w:r>
      <w:r w:rsidRPr="00972235">
        <w:rPr>
          <w:rFonts w:hint="eastAsia"/>
          <w:bCs w:val="0"/>
        </w:rPr>
        <w:t>艘引水船由民間業者經營，多數以交通船或拖船替代使用，經參酌韓國、日本、香港之引水</w:t>
      </w:r>
      <w:proofErr w:type="gramStart"/>
      <w:r w:rsidRPr="00972235">
        <w:rPr>
          <w:rFonts w:hint="eastAsia"/>
          <w:bCs w:val="0"/>
        </w:rPr>
        <w:t>船均為專用</w:t>
      </w:r>
      <w:proofErr w:type="gramEnd"/>
      <w:r w:rsidRPr="00972235">
        <w:rPr>
          <w:rFonts w:hint="eastAsia"/>
          <w:bCs w:val="0"/>
        </w:rPr>
        <w:t>，船速可達25節，反觀我國卻是設備及安全等級參差不齊，目前除缺乏引水船性能標準等相關規範，且據陳訴人指稱，高雄港14艘引水船全數以8家民營業者之交通船替代，</w:t>
      </w:r>
      <w:r>
        <w:rPr>
          <w:rFonts w:hint="eastAsia"/>
          <w:bCs w:val="0"/>
        </w:rPr>
        <w:t>且</w:t>
      </w:r>
      <w:proofErr w:type="gramStart"/>
      <w:r w:rsidRPr="00972235">
        <w:rPr>
          <w:rFonts w:hint="eastAsia"/>
          <w:bCs w:val="0"/>
        </w:rPr>
        <w:t>船齡皆近2</w:t>
      </w:r>
      <w:r w:rsidRPr="00972235">
        <w:rPr>
          <w:bCs w:val="0"/>
        </w:rPr>
        <w:t>0</w:t>
      </w:r>
      <w:r w:rsidRPr="00972235">
        <w:rPr>
          <w:rFonts w:hint="eastAsia"/>
          <w:bCs w:val="0"/>
        </w:rPr>
        <w:t>、30</w:t>
      </w:r>
      <w:proofErr w:type="gramEnd"/>
      <w:r w:rsidRPr="00972235">
        <w:rPr>
          <w:rFonts w:hint="eastAsia"/>
          <w:bCs w:val="0"/>
        </w:rPr>
        <w:t>年，船況</w:t>
      </w:r>
      <w:proofErr w:type="gramStart"/>
      <w:r w:rsidRPr="00972235">
        <w:rPr>
          <w:rFonts w:hint="eastAsia"/>
          <w:bCs w:val="0"/>
        </w:rPr>
        <w:t>老舊堪</w:t>
      </w:r>
      <w:proofErr w:type="gramEnd"/>
      <w:r w:rsidRPr="00972235">
        <w:rPr>
          <w:rFonts w:hint="eastAsia"/>
          <w:bCs w:val="0"/>
        </w:rPr>
        <w:t>憂，曾多次於值勤引水作業中發生故障，甚至出現船體漏水等危及航安事件。</w:t>
      </w:r>
    </w:p>
    <w:p w:rsidR="00D04763" w:rsidRPr="00972235" w:rsidRDefault="00D04763" w:rsidP="00D04763">
      <w:pPr>
        <w:pStyle w:val="3"/>
        <w:ind w:left="1400"/>
        <w:rPr>
          <w:bCs w:val="0"/>
        </w:rPr>
      </w:pPr>
      <w:r w:rsidRPr="00972235">
        <w:rPr>
          <w:rFonts w:hint="eastAsia"/>
          <w:bCs w:val="0"/>
        </w:rPr>
        <w:t>承上，針對高雄港引水船現有之問題，航港局於本院約</w:t>
      </w:r>
      <w:proofErr w:type="gramStart"/>
      <w:r w:rsidRPr="00972235">
        <w:rPr>
          <w:rFonts w:hint="eastAsia"/>
          <w:bCs w:val="0"/>
        </w:rPr>
        <w:t>詢</w:t>
      </w:r>
      <w:proofErr w:type="gramEnd"/>
      <w:r w:rsidRPr="00972235">
        <w:rPr>
          <w:rFonts w:hint="eastAsia"/>
          <w:bCs w:val="0"/>
        </w:rPr>
        <w:t>時表示，目前採取之改善計畫及應急作為如下：</w:t>
      </w:r>
    </w:p>
    <w:p w:rsidR="00D04763" w:rsidRPr="00972235" w:rsidRDefault="00D04763" w:rsidP="00D04763">
      <w:pPr>
        <w:pStyle w:val="4"/>
        <w:ind w:left="1741"/>
        <w:rPr>
          <w:bCs/>
        </w:rPr>
      </w:pPr>
      <w:r w:rsidRPr="00972235">
        <w:rPr>
          <w:rFonts w:hint="eastAsia"/>
          <w:bCs/>
        </w:rPr>
        <w:t>短期處置作為：</w:t>
      </w:r>
    </w:p>
    <w:p w:rsidR="00D04763" w:rsidRPr="00972235" w:rsidRDefault="00D04763" w:rsidP="00D04763">
      <w:pPr>
        <w:pStyle w:val="5"/>
        <w:ind w:left="2100"/>
      </w:pPr>
      <w:r w:rsidRPr="00972235">
        <w:rPr>
          <w:rFonts w:hint="eastAsia"/>
        </w:rPr>
        <w:t>每月召開高雄港航行安全會議，提升港內航安機制之改善：航港局已要求所屬南部航務中心每月邀集高雄港引水人辦事處、港務公司、臺灣港務</w:t>
      </w:r>
      <w:r>
        <w:rPr>
          <w:rFonts w:hint="eastAsia"/>
        </w:rPr>
        <w:t>港</w:t>
      </w:r>
      <w:r w:rsidRPr="00972235">
        <w:rPr>
          <w:rFonts w:hint="eastAsia"/>
        </w:rPr>
        <w:t>勤股份有限公司、航商及代理相關公會等有關單位，召開高雄港航行安全會議。另航港局每季召開海事案件檢討精進會議，涉及引水人作業安全部分亦將列管要求相關單位配合改善。</w:t>
      </w:r>
    </w:p>
    <w:p w:rsidR="00D04763" w:rsidRPr="00972235" w:rsidRDefault="00D04763" w:rsidP="00D04763">
      <w:pPr>
        <w:pStyle w:val="5"/>
        <w:ind w:left="2100"/>
      </w:pPr>
      <w:r w:rsidRPr="00972235">
        <w:rPr>
          <w:rFonts w:hint="eastAsia"/>
        </w:rPr>
        <w:t>強化現行交通船安全設備以符合引水人作業</w:t>
      </w:r>
      <w:r w:rsidRPr="00972235">
        <w:rPr>
          <w:rFonts w:hint="eastAsia"/>
        </w:rPr>
        <w:lastRenderedPageBreak/>
        <w:t>安全需求，持續於航行安全會議滾動檢討：航港局於113年8月航行安全會議請交通船業者完成下列改善事項</w:t>
      </w:r>
      <w:r>
        <w:rPr>
          <w:rFonts w:hint="eastAsia"/>
        </w:rPr>
        <w:t>：</w:t>
      </w:r>
      <w:r w:rsidRPr="00972235">
        <w:rPr>
          <w:rFonts w:hint="eastAsia"/>
        </w:rPr>
        <w:t>確保所屬船舶扶手欄杆正常可</w:t>
      </w:r>
      <w:r>
        <w:rPr>
          <w:rFonts w:hint="eastAsia"/>
        </w:rPr>
        <w:t>使</w:t>
      </w:r>
      <w:r w:rsidRPr="00972235">
        <w:rPr>
          <w:rFonts w:hint="eastAsia"/>
        </w:rPr>
        <w:t>用，且中間不能有斷點，以利人員於艙門與船頭</w:t>
      </w:r>
      <w:proofErr w:type="gramStart"/>
      <w:r w:rsidRPr="00972235">
        <w:rPr>
          <w:rFonts w:hint="eastAsia"/>
        </w:rPr>
        <w:t>間能持續扶握</w:t>
      </w:r>
      <w:proofErr w:type="gramEnd"/>
      <w:r>
        <w:rPr>
          <w:rFonts w:hint="eastAsia"/>
        </w:rPr>
        <w:t>；</w:t>
      </w:r>
      <w:r w:rsidRPr="00972235">
        <w:rPr>
          <w:rFonts w:hint="eastAsia"/>
        </w:rPr>
        <w:t>甲板表面應具備防滑表面</w:t>
      </w:r>
      <w:r>
        <w:rPr>
          <w:rFonts w:hint="eastAsia"/>
        </w:rPr>
        <w:t>，以及</w:t>
      </w:r>
      <w:r w:rsidRPr="00972235">
        <w:rPr>
          <w:rFonts w:hint="eastAsia"/>
        </w:rPr>
        <w:t>應具備標準</w:t>
      </w:r>
      <w:proofErr w:type="gramStart"/>
      <w:r w:rsidRPr="00972235">
        <w:rPr>
          <w:rFonts w:hint="eastAsia"/>
        </w:rPr>
        <w:t>特</w:t>
      </w:r>
      <w:proofErr w:type="gramEnd"/>
      <w:r w:rsidRPr="00972235">
        <w:rPr>
          <w:rFonts w:hint="eastAsia"/>
        </w:rPr>
        <w:t>高頻(VHF)無線電設備2套。上開強化安全作為，經航港局召開航行安全會議確認，高雄港交通船業者業於114年3月完成所有改善事項。</w:t>
      </w:r>
    </w:p>
    <w:p w:rsidR="00D04763" w:rsidRDefault="00D04763" w:rsidP="00D04763">
      <w:pPr>
        <w:pStyle w:val="5"/>
        <w:ind w:left="2100"/>
      </w:pPr>
      <w:r w:rsidRPr="00972235">
        <w:rPr>
          <w:rFonts w:hint="eastAsia"/>
        </w:rPr>
        <w:t>建立高雄港交通船分級制度，並且不定期抽查業者有無符合航安規範，倘船舶性能條件不足或有其他異常情形則檢討限制營運範圍：高雄港現況交通船市場已建立分級制度</w:t>
      </w:r>
      <w:r>
        <w:rPr>
          <w:rFonts w:hint="eastAsia"/>
        </w:rPr>
        <w:t>，</w:t>
      </w:r>
      <w:r w:rsidRPr="00972235">
        <w:rPr>
          <w:rFonts w:hint="eastAsia"/>
        </w:rPr>
        <w:t>交通船如屬第一級可於全港區（包括</w:t>
      </w:r>
      <w:proofErr w:type="gramStart"/>
      <w:r w:rsidRPr="00972235">
        <w:rPr>
          <w:rFonts w:hint="eastAsia"/>
        </w:rPr>
        <w:t>一</w:t>
      </w:r>
      <w:proofErr w:type="gramEnd"/>
      <w:r w:rsidRPr="00972235">
        <w:rPr>
          <w:rFonts w:hint="eastAsia"/>
        </w:rPr>
        <w:t>港口、二港口及洲際碼頭）經營引水船業務，</w:t>
      </w:r>
      <w:proofErr w:type="gramStart"/>
      <w:r w:rsidRPr="00972235">
        <w:rPr>
          <w:rFonts w:hint="eastAsia"/>
        </w:rPr>
        <w:t>倘總噸</w:t>
      </w:r>
      <w:proofErr w:type="gramEnd"/>
      <w:r w:rsidRPr="00972235">
        <w:rPr>
          <w:rFonts w:hint="eastAsia"/>
        </w:rPr>
        <w:t>位不足</w:t>
      </w:r>
      <w:r w:rsidRPr="00972235">
        <w:t>40</w:t>
      </w:r>
      <w:r w:rsidRPr="00972235">
        <w:rPr>
          <w:rFonts w:hint="eastAsia"/>
        </w:rPr>
        <w:t>，單俥且馬力不足</w:t>
      </w:r>
      <w:r w:rsidRPr="00972235">
        <w:t>1000</w:t>
      </w:r>
      <w:r w:rsidRPr="00972235">
        <w:rPr>
          <w:rFonts w:hint="eastAsia"/>
        </w:rPr>
        <w:t>匹之交通船，則降為第二級，限制僅得於一港口提供引水人服務。</w:t>
      </w:r>
    </w:p>
    <w:p w:rsidR="00D04763" w:rsidRPr="00972235" w:rsidRDefault="00D04763" w:rsidP="00D04763">
      <w:pPr>
        <w:pStyle w:val="5"/>
        <w:ind w:left="2100"/>
      </w:pPr>
      <w:r w:rsidRPr="00972235">
        <w:rPr>
          <w:rFonts w:hint="eastAsia"/>
        </w:rPr>
        <w:t>針對高雄港交通船之適航性、引水船安全裝備及船員管理等涉及安全事項加強管理：航港局將不定期抽查業者辦理情形，如有船舶性能條件不佳、引水人通報異常情形或抽查發現不符航安規範</w:t>
      </w:r>
      <w:r>
        <w:rPr>
          <w:rFonts w:hint="eastAsia"/>
        </w:rPr>
        <w:t>，</w:t>
      </w:r>
      <w:r w:rsidRPr="00972235">
        <w:rPr>
          <w:rFonts w:hint="eastAsia"/>
        </w:rPr>
        <w:t>即邀集各單位召開會議檢討是否需限制其營運範圍。高雄港原有15艘交通船可接送引水人執行引領作業，經航港局落實上開作法，已有1艘交通船退出引水船市場，3艘交通船僅得於</w:t>
      </w:r>
      <w:proofErr w:type="gramStart"/>
      <w:r w:rsidRPr="00972235">
        <w:rPr>
          <w:rFonts w:hint="eastAsia"/>
        </w:rPr>
        <w:t>一</w:t>
      </w:r>
      <w:proofErr w:type="gramEnd"/>
      <w:r w:rsidRPr="00972235">
        <w:rPr>
          <w:rFonts w:hint="eastAsia"/>
        </w:rPr>
        <w:t>港口服務，11艘交通船可於全港區範圍提供引水人使用。</w:t>
      </w:r>
    </w:p>
    <w:p w:rsidR="00D04763" w:rsidRPr="00972235" w:rsidRDefault="00D04763" w:rsidP="00D04763">
      <w:pPr>
        <w:pStyle w:val="4"/>
        <w:ind w:left="1741"/>
      </w:pPr>
      <w:r w:rsidRPr="00972235">
        <w:rPr>
          <w:rFonts w:hint="eastAsia"/>
          <w:bCs/>
        </w:rPr>
        <w:t>中長期處置作為：航港局已委外辦理「我國引水安全管理整體規劃案」，</w:t>
      </w:r>
      <w:proofErr w:type="gramStart"/>
      <w:r w:rsidRPr="00972235">
        <w:rPr>
          <w:rFonts w:hint="eastAsia"/>
          <w:bCs/>
        </w:rPr>
        <w:t>蒐</w:t>
      </w:r>
      <w:proofErr w:type="gramEnd"/>
      <w:r w:rsidRPr="00972235">
        <w:rPr>
          <w:rFonts w:hint="eastAsia"/>
          <w:bCs/>
        </w:rPr>
        <w:t>整國內外相關規範與作法，檢討我國之引水船整體規格及營運管理模</w:t>
      </w:r>
      <w:r w:rsidRPr="00972235">
        <w:rPr>
          <w:rFonts w:hint="eastAsia"/>
          <w:bCs/>
        </w:rPr>
        <w:lastRenderedPageBreak/>
        <w:t>式，</w:t>
      </w:r>
      <w:r>
        <w:rPr>
          <w:rFonts w:hint="eastAsia"/>
          <w:bCs/>
        </w:rPr>
        <w:t>進行</w:t>
      </w:r>
      <w:r w:rsidRPr="00972235">
        <w:rPr>
          <w:rFonts w:hint="eastAsia"/>
          <w:bCs/>
        </w:rPr>
        <w:t>系統性盤點課題，</w:t>
      </w:r>
      <w:r>
        <w:rPr>
          <w:rFonts w:hint="eastAsia"/>
          <w:bCs/>
        </w:rPr>
        <w:t>並</w:t>
      </w:r>
      <w:r w:rsidRPr="00972235">
        <w:rPr>
          <w:rFonts w:hint="eastAsia"/>
          <w:bCs/>
        </w:rPr>
        <w:t>已於114年4月9日召開「我國引水船整體規格及營運模式(草案)」專案會議，完成蒐集各界增修意見並滾動檢討修正草案內容；至引水船營運模式建議草案，因涉及現行業者之營運模式，將持續與各利害關係人討論，預計於114年12月底前完成。另航港局已成立工作小組持續通盤檢視並修訂引水船整體規格及營運模式草案，以</w:t>
      </w:r>
      <w:proofErr w:type="gramStart"/>
      <w:r w:rsidRPr="00972235">
        <w:rPr>
          <w:rFonts w:hint="eastAsia"/>
          <w:bCs/>
        </w:rPr>
        <w:t>臻</w:t>
      </w:r>
      <w:proofErr w:type="gramEnd"/>
      <w:r w:rsidRPr="00972235">
        <w:rPr>
          <w:rFonts w:hint="eastAsia"/>
          <w:bCs/>
        </w:rPr>
        <w:t>完備與周全。</w:t>
      </w:r>
    </w:p>
    <w:p w:rsidR="00D04763" w:rsidRPr="00972235" w:rsidRDefault="00D04763" w:rsidP="00D04763">
      <w:pPr>
        <w:pStyle w:val="3"/>
        <w:ind w:left="1400"/>
        <w:rPr>
          <w:bCs w:val="0"/>
        </w:rPr>
      </w:pPr>
      <w:proofErr w:type="gramStart"/>
      <w:r w:rsidRPr="00972235">
        <w:rPr>
          <w:rFonts w:hint="eastAsia"/>
          <w:bCs w:val="0"/>
        </w:rPr>
        <w:t>依運安</w:t>
      </w:r>
      <w:proofErr w:type="gramEnd"/>
      <w:r w:rsidRPr="00972235">
        <w:rPr>
          <w:rFonts w:hint="eastAsia"/>
          <w:bCs w:val="0"/>
        </w:rPr>
        <w:t>會歷年重大水路事故調查報告，提及引水船規格或安全設備議題者共計</w:t>
      </w:r>
      <w:r w:rsidRPr="00972235">
        <w:rPr>
          <w:bCs w:val="0"/>
        </w:rPr>
        <w:t>2</w:t>
      </w:r>
      <w:r w:rsidRPr="00972235">
        <w:rPr>
          <w:rFonts w:hint="eastAsia"/>
          <w:bCs w:val="0"/>
        </w:rPr>
        <w:t>案：</w:t>
      </w:r>
      <w:r w:rsidRPr="00972235">
        <w:rPr>
          <w:bCs w:val="0"/>
        </w:rPr>
        <w:t>109</w:t>
      </w:r>
      <w:r w:rsidRPr="00972235">
        <w:rPr>
          <w:rFonts w:hint="eastAsia"/>
          <w:bCs w:val="0"/>
        </w:rPr>
        <w:t>年</w:t>
      </w:r>
      <w:r w:rsidRPr="00972235">
        <w:rPr>
          <w:bCs w:val="0"/>
        </w:rPr>
        <w:t>1</w:t>
      </w:r>
      <w:r w:rsidRPr="00972235">
        <w:rPr>
          <w:rFonts w:hint="eastAsia"/>
          <w:bCs w:val="0"/>
        </w:rPr>
        <w:t>月</w:t>
      </w:r>
      <w:r w:rsidRPr="00972235">
        <w:rPr>
          <w:bCs w:val="0"/>
        </w:rPr>
        <w:t>30</w:t>
      </w:r>
      <w:r w:rsidRPr="00972235">
        <w:rPr>
          <w:rFonts w:hint="eastAsia"/>
          <w:bCs w:val="0"/>
        </w:rPr>
        <w:t>日花蓮縣和平港引水人登輪時遭船舶夾傷及</w:t>
      </w:r>
      <w:r w:rsidRPr="00972235">
        <w:rPr>
          <w:bCs w:val="0"/>
        </w:rPr>
        <w:t>111</w:t>
      </w:r>
      <w:r w:rsidRPr="00972235">
        <w:rPr>
          <w:rFonts w:hint="eastAsia"/>
          <w:bCs w:val="0"/>
        </w:rPr>
        <w:t>年</w:t>
      </w:r>
      <w:r w:rsidRPr="00972235">
        <w:rPr>
          <w:bCs w:val="0"/>
        </w:rPr>
        <w:t>2</w:t>
      </w:r>
      <w:r w:rsidRPr="00972235">
        <w:rPr>
          <w:rFonts w:hint="eastAsia"/>
          <w:bCs w:val="0"/>
        </w:rPr>
        <w:t>月</w:t>
      </w:r>
      <w:r w:rsidRPr="00972235">
        <w:rPr>
          <w:bCs w:val="0"/>
        </w:rPr>
        <w:t>21</w:t>
      </w:r>
      <w:r w:rsidRPr="00972235">
        <w:rPr>
          <w:rFonts w:hint="eastAsia"/>
          <w:bCs w:val="0"/>
        </w:rPr>
        <w:t>日引水人於</w:t>
      </w:r>
      <w:proofErr w:type="gramStart"/>
      <w:r w:rsidRPr="00972235">
        <w:rPr>
          <w:rFonts w:hint="eastAsia"/>
          <w:bCs w:val="0"/>
        </w:rPr>
        <w:t>臺</w:t>
      </w:r>
      <w:proofErr w:type="gramEnd"/>
      <w:r w:rsidRPr="00972235">
        <w:rPr>
          <w:rFonts w:hint="eastAsia"/>
          <w:bCs w:val="0"/>
        </w:rPr>
        <w:t>中港登</w:t>
      </w:r>
      <w:r>
        <w:rPr>
          <w:rFonts w:hint="eastAsia"/>
          <w:bCs w:val="0"/>
        </w:rPr>
        <w:t>上</w:t>
      </w:r>
      <w:r w:rsidRPr="00972235">
        <w:rPr>
          <w:rFonts w:hint="eastAsia"/>
          <w:bCs w:val="0"/>
        </w:rPr>
        <w:t>香港</w:t>
      </w:r>
      <w:proofErr w:type="gramStart"/>
      <w:r w:rsidRPr="00972235">
        <w:rPr>
          <w:rFonts w:hint="eastAsia"/>
          <w:bCs w:val="0"/>
        </w:rPr>
        <w:t>籍曉洋</w:t>
      </w:r>
      <w:proofErr w:type="gramEnd"/>
      <w:r w:rsidRPr="00972235">
        <w:rPr>
          <w:rFonts w:hint="eastAsia"/>
          <w:bCs w:val="0"/>
        </w:rPr>
        <w:t>輪貨櫃船時落海罹難。依該會調查顯示，我國尚未針對引水船規格訂定規範或指引，各港口皆無專用引水船，係以港勤業者之交通船或拖船做為引水船使用，惟交通船或拖船之駕駛</w:t>
      </w:r>
      <w:proofErr w:type="gramStart"/>
      <w:r w:rsidRPr="00972235">
        <w:rPr>
          <w:rFonts w:hint="eastAsia"/>
          <w:bCs w:val="0"/>
        </w:rPr>
        <w:t>臺</w:t>
      </w:r>
      <w:proofErr w:type="gramEnd"/>
      <w:r w:rsidRPr="00972235">
        <w:rPr>
          <w:rFonts w:hint="eastAsia"/>
          <w:bCs w:val="0"/>
        </w:rPr>
        <w:t>視線易因船體結構遮蔽，致駕駛人無法掌握引水人登、</w:t>
      </w:r>
      <w:proofErr w:type="gramStart"/>
      <w:r w:rsidRPr="00972235">
        <w:rPr>
          <w:rFonts w:hint="eastAsia"/>
          <w:bCs w:val="0"/>
        </w:rPr>
        <w:t>離輪動</w:t>
      </w:r>
      <w:proofErr w:type="gramEnd"/>
      <w:r w:rsidRPr="00972235">
        <w:rPr>
          <w:rFonts w:hint="eastAsia"/>
          <w:bCs w:val="0"/>
        </w:rPr>
        <w:t>態。另</w:t>
      </w:r>
      <w:bookmarkStart w:id="37" w:name="_Hlk198908453"/>
      <w:r w:rsidRPr="00972235">
        <w:rPr>
          <w:rFonts w:hint="eastAsia"/>
          <w:bCs w:val="0"/>
        </w:rPr>
        <w:t>交通船或拖船</w:t>
      </w:r>
      <w:bookmarkEnd w:id="37"/>
      <w:r w:rsidRPr="00972235">
        <w:rPr>
          <w:rFonts w:hint="eastAsia"/>
          <w:bCs w:val="0"/>
        </w:rPr>
        <w:t>登輪延伸踏板之設置位置較不利於靠近領航船舶。我國各港口做為引水船使用之交通船或拖船，其救援設備，如救援</w:t>
      </w:r>
      <w:proofErr w:type="gramStart"/>
      <w:r w:rsidRPr="00972235">
        <w:rPr>
          <w:rFonts w:hint="eastAsia"/>
          <w:bCs w:val="0"/>
        </w:rPr>
        <w:t>用長勾</w:t>
      </w:r>
      <w:proofErr w:type="gramEnd"/>
      <w:r w:rsidRPr="00972235">
        <w:rPr>
          <w:rFonts w:hint="eastAsia"/>
          <w:bCs w:val="0"/>
        </w:rPr>
        <w:t>、</w:t>
      </w:r>
      <w:proofErr w:type="gramStart"/>
      <w:r w:rsidRPr="00972235">
        <w:rPr>
          <w:rFonts w:hint="eastAsia"/>
          <w:bCs w:val="0"/>
        </w:rPr>
        <w:t>攀爬網</w:t>
      </w:r>
      <w:proofErr w:type="gramEnd"/>
      <w:r w:rsidRPr="00972235">
        <w:rPr>
          <w:rFonts w:hint="eastAsia"/>
          <w:bCs w:val="0"/>
        </w:rPr>
        <w:t>等設備，不易及時將落海失去意識之引水人救援上船。整體而言，相較於國際上對引水船之規格與救援設備</w:t>
      </w:r>
      <w:r>
        <w:rPr>
          <w:rFonts w:hint="eastAsia"/>
          <w:bCs w:val="0"/>
        </w:rPr>
        <w:t>已</w:t>
      </w:r>
      <w:r w:rsidRPr="00972235">
        <w:rPr>
          <w:rFonts w:hint="eastAsia"/>
          <w:bCs w:val="0"/>
        </w:rPr>
        <w:t>訂有相關規範，我國現行作法尚未能有效降低引水人作業風險。運安會於</w:t>
      </w:r>
      <w:r w:rsidRPr="00972235">
        <w:rPr>
          <w:bCs w:val="0"/>
        </w:rPr>
        <w:t>112</w:t>
      </w:r>
      <w:r w:rsidRPr="00972235">
        <w:rPr>
          <w:rFonts w:hint="eastAsia"/>
          <w:bCs w:val="0"/>
        </w:rPr>
        <w:t>年</w:t>
      </w:r>
      <w:r w:rsidRPr="00972235">
        <w:rPr>
          <w:bCs w:val="0"/>
        </w:rPr>
        <w:t>1</w:t>
      </w:r>
      <w:r w:rsidRPr="00972235">
        <w:rPr>
          <w:rFonts w:hint="eastAsia"/>
          <w:bCs w:val="0"/>
        </w:rPr>
        <w:t>月</w:t>
      </w:r>
      <w:r w:rsidRPr="00972235">
        <w:rPr>
          <w:bCs w:val="0"/>
        </w:rPr>
        <w:t>17</w:t>
      </w:r>
      <w:r w:rsidRPr="00972235">
        <w:rPr>
          <w:rFonts w:hint="eastAsia"/>
          <w:bCs w:val="0"/>
        </w:rPr>
        <w:t>日公布之和平港事故調查報告中建議航港局：依據引水人管理規則第</w:t>
      </w:r>
      <w:r w:rsidRPr="00972235">
        <w:rPr>
          <w:bCs w:val="0"/>
        </w:rPr>
        <w:t>8</w:t>
      </w:r>
      <w:r w:rsidRPr="00972235">
        <w:rPr>
          <w:rFonts w:hint="eastAsia"/>
          <w:bCs w:val="0"/>
        </w:rPr>
        <w:t>條規定，</w:t>
      </w:r>
      <w:proofErr w:type="gramStart"/>
      <w:r w:rsidRPr="00972235">
        <w:rPr>
          <w:rFonts w:hint="eastAsia"/>
          <w:bCs w:val="0"/>
        </w:rPr>
        <w:t>研</w:t>
      </w:r>
      <w:proofErr w:type="gramEnd"/>
      <w:r w:rsidRPr="00972235">
        <w:rPr>
          <w:rFonts w:hint="eastAsia"/>
          <w:bCs w:val="0"/>
        </w:rPr>
        <w:t>擬專用引水船之規範與指引，督導引水人辦事處建立引水船之風險評估管理機制，強化配置人員落水後之救生設備，以確保引水船與引水</w:t>
      </w:r>
      <w:proofErr w:type="gramStart"/>
      <w:r w:rsidRPr="00972235">
        <w:rPr>
          <w:rFonts w:hint="eastAsia"/>
          <w:bCs w:val="0"/>
        </w:rPr>
        <w:t>人登離</w:t>
      </w:r>
      <w:proofErr w:type="gramEnd"/>
      <w:r w:rsidRPr="00972235">
        <w:rPr>
          <w:rFonts w:hint="eastAsia"/>
          <w:bCs w:val="0"/>
        </w:rPr>
        <w:t>船作業之安全。然依據交通部</w:t>
      </w:r>
      <w:proofErr w:type="gramStart"/>
      <w:r w:rsidRPr="00972235">
        <w:rPr>
          <w:bCs w:val="0"/>
        </w:rPr>
        <w:t>113</w:t>
      </w:r>
      <w:r w:rsidRPr="00972235">
        <w:rPr>
          <w:rFonts w:hint="eastAsia"/>
          <w:bCs w:val="0"/>
        </w:rPr>
        <w:t>年</w:t>
      </w:r>
      <w:r w:rsidRPr="00972235">
        <w:rPr>
          <w:bCs w:val="0"/>
        </w:rPr>
        <w:t>1</w:t>
      </w:r>
      <w:r w:rsidRPr="00972235">
        <w:rPr>
          <w:rFonts w:hint="eastAsia"/>
          <w:bCs w:val="0"/>
        </w:rPr>
        <w:t>月</w:t>
      </w:r>
      <w:r w:rsidRPr="00972235">
        <w:rPr>
          <w:bCs w:val="0"/>
        </w:rPr>
        <w:t>29</w:t>
      </w:r>
      <w:r w:rsidRPr="00972235">
        <w:rPr>
          <w:rFonts w:hint="eastAsia"/>
          <w:bCs w:val="0"/>
        </w:rPr>
        <w:t>日交航</w:t>
      </w:r>
      <w:proofErr w:type="gramEnd"/>
      <w:r w:rsidRPr="00972235">
        <w:rPr>
          <w:bCs w:val="0"/>
        </w:rPr>
        <w:t>(</w:t>
      </w:r>
      <w:r w:rsidRPr="00972235">
        <w:rPr>
          <w:rFonts w:hint="eastAsia"/>
          <w:bCs w:val="0"/>
        </w:rPr>
        <w:t>一</w:t>
      </w:r>
      <w:r w:rsidRPr="00972235">
        <w:rPr>
          <w:bCs w:val="0"/>
        </w:rPr>
        <w:t>)</w:t>
      </w:r>
      <w:r w:rsidRPr="00972235">
        <w:rPr>
          <w:rFonts w:hint="eastAsia"/>
          <w:bCs w:val="0"/>
        </w:rPr>
        <w:t>字第</w:t>
      </w:r>
      <w:r w:rsidRPr="00972235">
        <w:rPr>
          <w:bCs w:val="0"/>
        </w:rPr>
        <w:t>1139800011</w:t>
      </w:r>
      <w:r w:rsidRPr="00972235">
        <w:rPr>
          <w:rFonts w:hint="eastAsia"/>
          <w:bCs w:val="0"/>
        </w:rPr>
        <w:t>號函，航港局對此項改善建</w:t>
      </w:r>
      <w:r w:rsidRPr="00972235">
        <w:rPr>
          <w:rFonts w:hint="eastAsia"/>
          <w:bCs w:val="0"/>
        </w:rPr>
        <w:lastRenderedPageBreak/>
        <w:t>議所提之分項執行計畫具體工作內容摘錄如下，目前仍由行政院列管中：</w:t>
      </w:r>
    </w:p>
    <w:p w:rsidR="00D04763" w:rsidRPr="00972235" w:rsidRDefault="00D04763" w:rsidP="00D04763">
      <w:pPr>
        <w:pStyle w:val="4"/>
        <w:ind w:left="1741"/>
        <w:rPr>
          <w:bCs/>
        </w:rPr>
      </w:pPr>
      <w:r w:rsidRPr="00972235">
        <w:rPr>
          <w:rFonts w:hint="eastAsia"/>
          <w:bCs/>
        </w:rPr>
        <w:t>引水船主要係依各港環境條件及領航需求，考量機動性、穩定性、船上設施及配備之安全性等面向，因地制宜配置於各港口搭載引水人執行領航業務，航港局已於</w:t>
      </w:r>
      <w:r w:rsidRPr="00972235">
        <w:rPr>
          <w:bCs/>
        </w:rPr>
        <w:t>112</w:t>
      </w:r>
      <w:r w:rsidRPr="00972235">
        <w:rPr>
          <w:rFonts w:hint="eastAsia"/>
          <w:bCs/>
        </w:rPr>
        <w:t>年</w:t>
      </w:r>
      <w:r w:rsidRPr="00972235">
        <w:rPr>
          <w:bCs/>
        </w:rPr>
        <w:t>7</w:t>
      </w:r>
      <w:r w:rsidRPr="00972235">
        <w:rPr>
          <w:rFonts w:hint="eastAsia"/>
          <w:bCs/>
        </w:rPr>
        <w:t>月</w:t>
      </w:r>
      <w:r w:rsidRPr="00972235">
        <w:rPr>
          <w:bCs/>
        </w:rPr>
        <w:t>6</w:t>
      </w:r>
      <w:r w:rsidRPr="00972235">
        <w:rPr>
          <w:rFonts w:hint="eastAsia"/>
          <w:bCs/>
        </w:rPr>
        <w:t>日函請和平工業港實業股份有限公司重新評估和港</w:t>
      </w:r>
      <w:r w:rsidRPr="00972235">
        <w:rPr>
          <w:bCs/>
        </w:rPr>
        <w:t>2</w:t>
      </w:r>
      <w:r w:rsidRPr="00972235">
        <w:rPr>
          <w:rFonts w:hint="eastAsia"/>
          <w:bCs/>
        </w:rPr>
        <w:t>號拖船作為引水船之妥適性並提出相關評估報告，該公司並於</w:t>
      </w:r>
      <w:r w:rsidRPr="00972235">
        <w:rPr>
          <w:bCs/>
        </w:rPr>
        <w:t>112</w:t>
      </w:r>
      <w:r w:rsidRPr="00972235">
        <w:rPr>
          <w:rFonts w:hint="eastAsia"/>
          <w:bCs/>
        </w:rPr>
        <w:t>年</w:t>
      </w:r>
      <w:r w:rsidRPr="00972235">
        <w:rPr>
          <w:bCs/>
        </w:rPr>
        <w:t>11</w:t>
      </w:r>
      <w:r w:rsidRPr="00972235">
        <w:rPr>
          <w:rFonts w:hint="eastAsia"/>
          <w:bCs/>
        </w:rPr>
        <w:t>月</w:t>
      </w:r>
      <w:r w:rsidRPr="00972235">
        <w:rPr>
          <w:bCs/>
        </w:rPr>
        <w:t>20</w:t>
      </w:r>
      <w:r w:rsidRPr="00972235">
        <w:rPr>
          <w:rFonts w:hint="eastAsia"/>
          <w:bCs/>
        </w:rPr>
        <w:t>日修正評估報告後</w:t>
      </w:r>
      <w:proofErr w:type="gramStart"/>
      <w:r w:rsidRPr="00972235">
        <w:rPr>
          <w:rFonts w:hint="eastAsia"/>
          <w:bCs/>
        </w:rPr>
        <w:t>提送航港</w:t>
      </w:r>
      <w:proofErr w:type="gramEnd"/>
      <w:r w:rsidRPr="00972235">
        <w:rPr>
          <w:rFonts w:hint="eastAsia"/>
          <w:bCs/>
        </w:rPr>
        <w:t>局，就船舶設計面</w:t>
      </w:r>
      <w:r w:rsidRPr="00972235">
        <w:rPr>
          <w:bCs/>
        </w:rPr>
        <w:t>(</w:t>
      </w:r>
      <w:r w:rsidRPr="00972235">
        <w:rPr>
          <w:rFonts w:hint="eastAsia"/>
          <w:bCs/>
        </w:rPr>
        <w:t>機動性、穩定性</w:t>
      </w:r>
      <w:r w:rsidRPr="00972235">
        <w:rPr>
          <w:bCs/>
        </w:rPr>
        <w:t>)</w:t>
      </w:r>
      <w:r w:rsidRPr="00972235">
        <w:rPr>
          <w:rFonts w:hint="eastAsia"/>
          <w:bCs/>
        </w:rPr>
        <w:t>、登輪設施安全性、船舶駕駛掌握引水人動態作法及船上配備</w:t>
      </w:r>
      <w:r>
        <w:rPr>
          <w:rFonts w:hint="eastAsia"/>
          <w:bCs/>
        </w:rPr>
        <w:t>與</w:t>
      </w:r>
      <w:r w:rsidRPr="00972235">
        <w:rPr>
          <w:rFonts w:hint="eastAsia"/>
          <w:bCs/>
        </w:rPr>
        <w:t>操作安全性等方面之改善情形進行說明，為確認該評估之有效性，後續將邀集造船專家研討並完成草擬專用引水船初步規劃，並依初步</w:t>
      </w:r>
      <w:r>
        <w:rPr>
          <w:rFonts w:hint="eastAsia"/>
          <w:bCs/>
        </w:rPr>
        <w:t>規劃</w:t>
      </w:r>
      <w:r w:rsidRPr="00972235">
        <w:rPr>
          <w:rFonts w:hint="eastAsia"/>
          <w:bCs/>
        </w:rPr>
        <w:t>內容委託專業服務協助訂定相關規格及指引。</w:t>
      </w:r>
    </w:p>
    <w:p w:rsidR="00D04763" w:rsidRPr="00972235" w:rsidRDefault="00D04763" w:rsidP="00D04763">
      <w:pPr>
        <w:pStyle w:val="4"/>
        <w:ind w:left="1741"/>
        <w:rPr>
          <w:bCs/>
        </w:rPr>
      </w:pPr>
      <w:r w:rsidRPr="00972235">
        <w:rPr>
          <w:rFonts w:hint="eastAsia"/>
          <w:bCs/>
        </w:rPr>
        <w:t>為督導引水人辦事處建立引水船之風險評估管理機制，航港局已於</w:t>
      </w:r>
      <w:r w:rsidRPr="00972235">
        <w:rPr>
          <w:bCs/>
        </w:rPr>
        <w:t>112</w:t>
      </w:r>
      <w:r w:rsidRPr="00972235">
        <w:rPr>
          <w:rFonts w:hint="eastAsia"/>
          <w:bCs/>
        </w:rPr>
        <w:t>年</w:t>
      </w:r>
      <w:r w:rsidRPr="00972235">
        <w:rPr>
          <w:bCs/>
        </w:rPr>
        <w:t>2</w:t>
      </w:r>
      <w:r w:rsidRPr="00972235">
        <w:rPr>
          <w:rFonts w:hint="eastAsia"/>
          <w:bCs/>
        </w:rPr>
        <w:t>月</w:t>
      </w:r>
      <w:r w:rsidRPr="00972235">
        <w:rPr>
          <w:bCs/>
        </w:rPr>
        <w:t>3</w:t>
      </w:r>
      <w:r w:rsidRPr="00972235">
        <w:rPr>
          <w:rFonts w:hint="eastAsia"/>
          <w:bCs/>
        </w:rPr>
        <w:t>日邀集各引水人辦公室、港務公司及各工業港管理單位</w:t>
      </w:r>
      <w:proofErr w:type="gramStart"/>
      <w:r w:rsidRPr="00972235">
        <w:rPr>
          <w:rFonts w:hint="eastAsia"/>
          <w:bCs/>
        </w:rPr>
        <w:t>研</w:t>
      </w:r>
      <w:proofErr w:type="gramEnd"/>
      <w:r w:rsidRPr="00972235">
        <w:rPr>
          <w:rFonts w:hint="eastAsia"/>
          <w:bCs/>
        </w:rPr>
        <w:t>商訂定「交通部航港局辦理引水人領航事故緊急應變演練作業要點」，並已於</w:t>
      </w:r>
      <w:r w:rsidRPr="00972235">
        <w:rPr>
          <w:bCs/>
        </w:rPr>
        <w:t>112</w:t>
      </w:r>
      <w:r w:rsidRPr="00972235">
        <w:rPr>
          <w:rFonts w:hint="eastAsia"/>
          <w:bCs/>
        </w:rPr>
        <w:t>年辦理基隆、臺中、高雄及和平等港之引水人事故演練作業，協助引水人辦事處建立搭乘引水船執行領航作業之風險評估管理機制。</w:t>
      </w:r>
    </w:p>
    <w:p w:rsidR="00D04763" w:rsidRPr="00972235" w:rsidRDefault="00D04763" w:rsidP="00D04763">
      <w:pPr>
        <w:pStyle w:val="4"/>
        <w:ind w:left="1741"/>
        <w:rPr>
          <w:bCs/>
        </w:rPr>
      </w:pPr>
      <w:r w:rsidRPr="00972235">
        <w:rPr>
          <w:rFonts w:hint="eastAsia"/>
          <w:bCs/>
        </w:rPr>
        <w:t>至於強化引水人落水後之救生設備，航港局已於上開</w:t>
      </w:r>
      <w:r w:rsidRPr="00972235">
        <w:rPr>
          <w:bCs/>
        </w:rPr>
        <w:t>112</w:t>
      </w:r>
      <w:r w:rsidRPr="00972235">
        <w:rPr>
          <w:rFonts w:hint="eastAsia"/>
          <w:bCs/>
        </w:rPr>
        <w:t>年</w:t>
      </w:r>
      <w:r w:rsidRPr="00972235">
        <w:rPr>
          <w:bCs/>
        </w:rPr>
        <w:t>2</w:t>
      </w:r>
      <w:r w:rsidRPr="00972235">
        <w:rPr>
          <w:rFonts w:hint="eastAsia"/>
          <w:bCs/>
        </w:rPr>
        <w:t>月</w:t>
      </w:r>
      <w:r w:rsidRPr="00972235">
        <w:rPr>
          <w:bCs/>
        </w:rPr>
        <w:t>3</w:t>
      </w:r>
      <w:r w:rsidRPr="00972235">
        <w:rPr>
          <w:rFonts w:hint="eastAsia"/>
          <w:bCs/>
        </w:rPr>
        <w:t>日會議</w:t>
      </w:r>
      <w:proofErr w:type="gramStart"/>
      <w:r w:rsidRPr="00972235">
        <w:rPr>
          <w:rFonts w:hint="eastAsia"/>
          <w:bCs/>
        </w:rPr>
        <w:t>研</w:t>
      </w:r>
      <w:proofErr w:type="gramEnd"/>
      <w:r w:rsidRPr="00972235">
        <w:rPr>
          <w:rFonts w:hint="eastAsia"/>
          <w:bCs/>
        </w:rPr>
        <w:t>商獲致共識，初期以較具緊急搜救功效之設備，優先協調於現行引水船配置，以利引水人落海時可</w:t>
      </w:r>
      <w:proofErr w:type="gramStart"/>
      <w:r w:rsidRPr="00972235">
        <w:rPr>
          <w:rFonts w:hint="eastAsia"/>
          <w:bCs/>
        </w:rPr>
        <w:t>快速撈救</w:t>
      </w:r>
      <w:proofErr w:type="gramEnd"/>
      <w:r w:rsidRPr="00972235">
        <w:rPr>
          <w:rFonts w:hint="eastAsia"/>
          <w:bCs/>
        </w:rPr>
        <w:t>並維持其生命體徵；另於</w:t>
      </w:r>
      <w:r w:rsidRPr="00972235">
        <w:rPr>
          <w:bCs/>
        </w:rPr>
        <w:t>112</w:t>
      </w:r>
      <w:r w:rsidRPr="00972235">
        <w:rPr>
          <w:rFonts w:hint="eastAsia"/>
          <w:bCs/>
        </w:rPr>
        <w:t>年</w:t>
      </w:r>
      <w:r w:rsidRPr="00972235">
        <w:rPr>
          <w:bCs/>
        </w:rPr>
        <w:t>9</w:t>
      </w:r>
      <w:r w:rsidRPr="00972235">
        <w:rPr>
          <w:rFonts w:hint="eastAsia"/>
          <w:bCs/>
        </w:rPr>
        <w:t>月</w:t>
      </w:r>
      <w:r w:rsidRPr="00972235">
        <w:rPr>
          <w:bCs/>
        </w:rPr>
        <w:t>1</w:t>
      </w:r>
      <w:r w:rsidRPr="00972235">
        <w:rPr>
          <w:rFonts w:hint="eastAsia"/>
          <w:bCs/>
        </w:rPr>
        <w:t>日召開「各港引水交通船置備緊急救援配備</w:t>
      </w:r>
      <w:proofErr w:type="gramStart"/>
      <w:r w:rsidRPr="00972235">
        <w:rPr>
          <w:rFonts w:hint="eastAsia"/>
          <w:bCs/>
        </w:rPr>
        <w:t>研</w:t>
      </w:r>
      <w:proofErr w:type="gramEnd"/>
      <w:r w:rsidRPr="00972235">
        <w:rPr>
          <w:rFonts w:hint="eastAsia"/>
          <w:bCs/>
        </w:rPr>
        <w:t>商會議」會議決議，清查</w:t>
      </w:r>
      <w:r w:rsidRPr="00972235">
        <w:rPr>
          <w:bCs/>
        </w:rPr>
        <w:t>7</w:t>
      </w:r>
      <w:r w:rsidRPr="00972235">
        <w:rPr>
          <w:rFonts w:hint="eastAsia"/>
          <w:bCs/>
        </w:rPr>
        <w:t>處國際商港及</w:t>
      </w:r>
      <w:r w:rsidRPr="00972235">
        <w:rPr>
          <w:bCs/>
        </w:rPr>
        <w:t>2</w:t>
      </w:r>
      <w:r w:rsidRPr="00972235">
        <w:rPr>
          <w:rFonts w:hint="eastAsia"/>
          <w:bCs/>
        </w:rPr>
        <w:t>處工業專用港引水</w:t>
      </w:r>
      <w:r w:rsidRPr="00972235">
        <w:rPr>
          <w:bCs/>
        </w:rPr>
        <w:t>(</w:t>
      </w:r>
      <w:r w:rsidRPr="00972235">
        <w:rPr>
          <w:rFonts w:hint="eastAsia"/>
          <w:bCs/>
        </w:rPr>
        <w:t>交通</w:t>
      </w:r>
      <w:r w:rsidRPr="00972235">
        <w:rPr>
          <w:bCs/>
        </w:rPr>
        <w:t>)</w:t>
      </w:r>
      <w:r w:rsidRPr="00972235">
        <w:rPr>
          <w:rFonts w:hint="eastAsia"/>
          <w:bCs/>
        </w:rPr>
        <w:t>船經營單</w:t>
      </w:r>
      <w:r w:rsidRPr="00972235">
        <w:rPr>
          <w:rFonts w:hint="eastAsia"/>
          <w:bCs/>
        </w:rPr>
        <w:lastRenderedPageBreak/>
        <w:t>位備置完成彎鉤長桿、</w:t>
      </w:r>
      <w:proofErr w:type="gramStart"/>
      <w:r w:rsidRPr="00972235">
        <w:rPr>
          <w:rFonts w:hint="eastAsia"/>
          <w:bCs/>
        </w:rPr>
        <w:t>攀爬</w:t>
      </w:r>
      <w:proofErr w:type="gramEnd"/>
      <w:r w:rsidRPr="00972235">
        <w:rPr>
          <w:rFonts w:hint="eastAsia"/>
          <w:bCs/>
        </w:rPr>
        <w:t>網、保暖毯及自動體外心臟電擊</w:t>
      </w:r>
      <w:proofErr w:type="gramStart"/>
      <w:r w:rsidRPr="00972235">
        <w:rPr>
          <w:rFonts w:hint="eastAsia"/>
          <w:bCs/>
        </w:rPr>
        <w:t>去顫</w:t>
      </w:r>
      <w:proofErr w:type="gramEnd"/>
      <w:r w:rsidRPr="00972235">
        <w:rPr>
          <w:rFonts w:hint="eastAsia"/>
          <w:bCs/>
        </w:rPr>
        <w:t>器</w:t>
      </w:r>
      <w:r w:rsidRPr="00972235">
        <w:rPr>
          <w:bCs/>
        </w:rPr>
        <w:t>(</w:t>
      </w:r>
      <w:r w:rsidRPr="00972235">
        <w:rPr>
          <w:rFonts w:hint="eastAsia"/>
          <w:bCs/>
        </w:rPr>
        <w:t>下稱</w:t>
      </w:r>
      <w:r w:rsidRPr="00972235">
        <w:rPr>
          <w:bCs/>
        </w:rPr>
        <w:t>AED)</w:t>
      </w:r>
      <w:r w:rsidRPr="00972235">
        <w:rPr>
          <w:rFonts w:hint="eastAsia"/>
          <w:bCs/>
        </w:rPr>
        <w:t>等設備情形，並持續追蹤相關設備配置情形。</w:t>
      </w:r>
    </w:p>
    <w:p w:rsidR="00D04763" w:rsidRDefault="00D04763" w:rsidP="00D04763">
      <w:pPr>
        <w:pStyle w:val="4"/>
        <w:ind w:left="1741"/>
        <w:rPr>
          <w:bCs/>
        </w:rPr>
      </w:pPr>
      <w:r w:rsidRPr="00972235">
        <w:rPr>
          <w:rFonts w:hint="eastAsia"/>
          <w:bCs/>
        </w:rPr>
        <w:t>航港局已委託專業服務訂定引水船基本規格及相關工作指引，</w:t>
      </w:r>
      <w:bookmarkStart w:id="38" w:name="_Hlk200011849"/>
      <w:r w:rsidRPr="00972235">
        <w:rPr>
          <w:rFonts w:hint="eastAsia"/>
          <w:bCs/>
        </w:rPr>
        <w:t>訂於114年4月底前提出規劃</w:t>
      </w:r>
      <w:bookmarkEnd w:id="38"/>
      <w:r w:rsidRPr="00972235">
        <w:rPr>
          <w:rFonts w:hint="eastAsia"/>
          <w:bCs/>
        </w:rPr>
        <w:t>。</w:t>
      </w:r>
    </w:p>
    <w:p w:rsidR="00D04763" w:rsidRPr="00972235" w:rsidRDefault="00D04763" w:rsidP="00D04763">
      <w:pPr>
        <w:pStyle w:val="3"/>
        <w:ind w:left="1400"/>
        <w:rPr>
          <w:bCs w:val="0"/>
        </w:rPr>
      </w:pPr>
      <w:r w:rsidRPr="00972235">
        <w:rPr>
          <w:rFonts w:hint="eastAsia"/>
          <w:bCs w:val="0"/>
        </w:rPr>
        <w:t>運安會</w:t>
      </w:r>
      <w:r>
        <w:rPr>
          <w:rFonts w:hint="eastAsia"/>
          <w:bCs w:val="0"/>
        </w:rPr>
        <w:t>曾</w:t>
      </w:r>
      <w:r w:rsidRPr="00972235">
        <w:rPr>
          <w:rFonts w:hint="eastAsia"/>
          <w:bCs w:val="0"/>
        </w:rPr>
        <w:t>於</w:t>
      </w:r>
      <w:r w:rsidRPr="00972235">
        <w:rPr>
          <w:bCs w:val="0"/>
        </w:rPr>
        <w:t>112</w:t>
      </w:r>
      <w:r w:rsidRPr="00972235">
        <w:rPr>
          <w:rFonts w:hint="eastAsia"/>
          <w:bCs w:val="0"/>
        </w:rPr>
        <w:t>年</w:t>
      </w:r>
      <w:r w:rsidRPr="00972235">
        <w:rPr>
          <w:bCs w:val="0"/>
        </w:rPr>
        <w:t>9</w:t>
      </w:r>
      <w:r w:rsidRPr="00972235">
        <w:rPr>
          <w:rFonts w:hint="eastAsia"/>
          <w:bCs w:val="0"/>
        </w:rPr>
        <w:t>月</w:t>
      </w:r>
      <w:r w:rsidRPr="00972235">
        <w:rPr>
          <w:bCs w:val="0"/>
        </w:rPr>
        <w:t>5</w:t>
      </w:r>
      <w:r w:rsidRPr="00972235">
        <w:rPr>
          <w:rFonts w:hint="eastAsia"/>
          <w:bCs w:val="0"/>
        </w:rPr>
        <w:t>日公布之</w:t>
      </w:r>
      <w:proofErr w:type="gramStart"/>
      <w:r w:rsidRPr="00972235">
        <w:rPr>
          <w:rFonts w:hint="eastAsia"/>
          <w:bCs w:val="0"/>
        </w:rPr>
        <w:t>曉洋輪</w:t>
      </w:r>
      <w:proofErr w:type="gramEnd"/>
      <w:r w:rsidRPr="00972235">
        <w:rPr>
          <w:rFonts w:hint="eastAsia"/>
          <w:bCs w:val="0"/>
        </w:rPr>
        <w:t>調查報告中建議航港局：檢討國際商港引水船設備並與國際接軌，考量</w:t>
      </w:r>
      <w:proofErr w:type="gramStart"/>
      <w:r w:rsidRPr="00972235">
        <w:rPr>
          <w:rFonts w:hint="eastAsia"/>
          <w:bCs w:val="0"/>
        </w:rPr>
        <w:t>各港地緣</w:t>
      </w:r>
      <w:proofErr w:type="gramEnd"/>
      <w:r w:rsidRPr="00972235">
        <w:rPr>
          <w:rFonts w:hint="eastAsia"/>
          <w:bCs w:val="0"/>
        </w:rPr>
        <w:t>關係及天候狀況而建置該港適用引水船，確保引水人</w:t>
      </w:r>
      <w:proofErr w:type="gramStart"/>
      <w:r w:rsidRPr="00972235">
        <w:rPr>
          <w:rFonts w:hint="eastAsia"/>
          <w:bCs w:val="0"/>
        </w:rPr>
        <w:t>登離</w:t>
      </w:r>
      <w:proofErr w:type="gramEnd"/>
      <w:r w:rsidRPr="00972235">
        <w:rPr>
          <w:rFonts w:hint="eastAsia"/>
          <w:bCs w:val="0"/>
        </w:rPr>
        <w:t>輪安全，以達強制引水確保臺灣國際商港航道及航行安全之宗旨。由</w:t>
      </w:r>
      <w:proofErr w:type="gramStart"/>
      <w:r w:rsidRPr="00972235">
        <w:rPr>
          <w:rFonts w:hint="eastAsia"/>
          <w:bCs w:val="0"/>
        </w:rPr>
        <w:t>以上運</w:t>
      </w:r>
      <w:proofErr w:type="gramEnd"/>
      <w:r w:rsidRPr="00972235">
        <w:rPr>
          <w:rFonts w:hint="eastAsia"/>
          <w:bCs w:val="0"/>
        </w:rPr>
        <w:t>安會之調查報告及建議事項可知，我國目前尚未針對引水船規格訂定規範或指引，各港口尚無專用引水船，係以港勤業者之交通船或拖船兼用，因而未能有效降低引水人登、離輪作業風險。航港局允應就機動性、穩定性、船上設施及配備之安全性等面向重新評估現行引水船之妥適性，並協調港勤業者於現行引水船配置具緊急搜救功能之設備，後續亦須訂定引水船基本規格及相關工作指引。</w:t>
      </w:r>
    </w:p>
    <w:p w:rsidR="00D04763" w:rsidRPr="00972235" w:rsidRDefault="00D04763" w:rsidP="00D04763">
      <w:pPr>
        <w:pStyle w:val="3"/>
        <w:ind w:left="1400"/>
        <w:rPr>
          <w:bCs w:val="0"/>
        </w:rPr>
      </w:pPr>
      <w:r w:rsidRPr="00972235">
        <w:rPr>
          <w:rFonts w:hint="eastAsia"/>
          <w:bCs w:val="0"/>
        </w:rPr>
        <w:t>據臺灣港群108年6月號「與</w:t>
      </w:r>
      <w:proofErr w:type="gramStart"/>
      <w:r w:rsidRPr="00972235">
        <w:rPr>
          <w:rFonts w:hint="eastAsia"/>
          <w:bCs w:val="0"/>
        </w:rPr>
        <w:t>海拼搏</w:t>
      </w:r>
      <w:proofErr w:type="gramEnd"/>
      <w:r w:rsidRPr="00972235">
        <w:rPr>
          <w:rFonts w:hint="eastAsia"/>
          <w:bCs w:val="0"/>
        </w:rPr>
        <w:t>的水行俠之一最古老的海上行業—引水人」一</w:t>
      </w:r>
      <w:proofErr w:type="gramStart"/>
      <w:r w:rsidRPr="00972235">
        <w:rPr>
          <w:rFonts w:hint="eastAsia"/>
          <w:bCs w:val="0"/>
        </w:rPr>
        <w:t>文載</w:t>
      </w:r>
      <w:proofErr w:type="gramEnd"/>
      <w:r w:rsidRPr="00972235">
        <w:rPr>
          <w:rFonts w:hint="eastAsia"/>
          <w:bCs w:val="0"/>
        </w:rPr>
        <w:t>述，引水船為引水人之交通工具，惟國內並無合格之引水船，引水協會前理事長丁漢利提到，引水</w:t>
      </w:r>
      <w:proofErr w:type="gramStart"/>
      <w:r w:rsidRPr="00972235">
        <w:rPr>
          <w:rFonts w:hint="eastAsia"/>
          <w:bCs w:val="0"/>
        </w:rPr>
        <w:t>船操控</w:t>
      </w:r>
      <w:proofErr w:type="gramEnd"/>
      <w:r w:rsidRPr="00972235">
        <w:rPr>
          <w:rFonts w:hint="eastAsia"/>
          <w:bCs w:val="0"/>
        </w:rPr>
        <w:t>要靈活且馬力要大，船舷兩側要設置鐵欄杆，</w:t>
      </w:r>
      <w:proofErr w:type="gramStart"/>
      <w:r w:rsidRPr="00972235">
        <w:rPr>
          <w:rFonts w:hint="eastAsia"/>
          <w:bCs w:val="0"/>
        </w:rPr>
        <w:t>主要為扣</w:t>
      </w:r>
      <w:proofErr w:type="gramEnd"/>
      <w:r w:rsidRPr="00972235">
        <w:rPr>
          <w:rFonts w:hint="eastAsia"/>
          <w:bCs w:val="0"/>
        </w:rPr>
        <w:t>上</w:t>
      </w:r>
      <w:proofErr w:type="gramStart"/>
      <w:r w:rsidRPr="00972235">
        <w:rPr>
          <w:rFonts w:hint="eastAsia"/>
          <w:bCs w:val="0"/>
        </w:rPr>
        <w:t>引水人腰</w:t>
      </w:r>
      <w:proofErr w:type="gramEnd"/>
      <w:r w:rsidRPr="00972235">
        <w:rPr>
          <w:rFonts w:hint="eastAsia"/>
          <w:bCs w:val="0"/>
        </w:rPr>
        <w:t>上的鉤環，使其在船上安穩行走，與協助登輪設備、落水人員回收裝置等，惟引水船</w:t>
      </w:r>
      <w:proofErr w:type="gramStart"/>
      <w:r w:rsidRPr="00972235">
        <w:rPr>
          <w:rFonts w:hint="eastAsia"/>
          <w:bCs w:val="0"/>
        </w:rPr>
        <w:t>皆係外</w:t>
      </w:r>
      <w:proofErr w:type="gramEnd"/>
      <w:r w:rsidRPr="00972235">
        <w:rPr>
          <w:rFonts w:hint="eastAsia"/>
          <w:bCs w:val="0"/>
        </w:rPr>
        <w:t>包給交通船公司，合格之引水船造價高，成本考量仍以交通船充當引水船，爰在執行領航任務增添不確定風險等情。顯見引水船為引水</w:t>
      </w:r>
      <w:proofErr w:type="gramStart"/>
      <w:r w:rsidRPr="00972235">
        <w:rPr>
          <w:rFonts w:hint="eastAsia"/>
          <w:bCs w:val="0"/>
        </w:rPr>
        <w:t>人登離船舶</w:t>
      </w:r>
      <w:proofErr w:type="gramEnd"/>
      <w:r w:rsidRPr="00972235">
        <w:rPr>
          <w:rFonts w:hint="eastAsia"/>
          <w:bCs w:val="0"/>
        </w:rPr>
        <w:t>之必備交通工具，惟我國尚乏引水船性能標準等相關規範，目前引水船設備及安全係數較弱，係為引水船無法</w:t>
      </w:r>
      <w:r w:rsidRPr="00972235">
        <w:rPr>
          <w:rFonts w:hint="eastAsia"/>
          <w:bCs w:val="0"/>
        </w:rPr>
        <w:lastRenderedPageBreak/>
        <w:t>至港外領航或將船舶領航至港外之主要原因。又部分港口因惡劣天候，須由船長將船舶航進港口防坡堤，再由引水人登輪，惟後續如發生海事案件，將衍生海事案件責任歸屬問題。</w:t>
      </w:r>
    </w:p>
    <w:p w:rsidR="00D04763" w:rsidRPr="00972235" w:rsidRDefault="00D04763" w:rsidP="00D04763">
      <w:pPr>
        <w:pStyle w:val="3"/>
        <w:ind w:left="1400"/>
        <w:rPr>
          <w:bCs w:val="0"/>
        </w:rPr>
      </w:pPr>
      <w:r>
        <w:rPr>
          <w:rFonts w:hint="eastAsia"/>
          <w:bCs w:val="0"/>
        </w:rPr>
        <w:t>再</w:t>
      </w:r>
      <w:r w:rsidRPr="00972235">
        <w:rPr>
          <w:rFonts w:hint="eastAsia"/>
          <w:bCs w:val="0"/>
        </w:rPr>
        <w:t>查航港局為強化領航安全，</w:t>
      </w:r>
      <w:r>
        <w:rPr>
          <w:rFonts w:hint="eastAsia"/>
          <w:bCs w:val="0"/>
        </w:rPr>
        <w:t>曾</w:t>
      </w:r>
      <w:r w:rsidRPr="00972235">
        <w:rPr>
          <w:rFonts w:hint="eastAsia"/>
          <w:bCs w:val="0"/>
        </w:rPr>
        <w:t>於112年9月1日邀集相關單位召開「各港引水(交通船)置備緊急救援配備</w:t>
      </w:r>
      <w:proofErr w:type="gramStart"/>
      <w:r w:rsidRPr="00972235">
        <w:rPr>
          <w:rFonts w:hint="eastAsia"/>
          <w:bCs w:val="0"/>
        </w:rPr>
        <w:t>研</w:t>
      </w:r>
      <w:proofErr w:type="gramEnd"/>
      <w:r w:rsidRPr="00972235">
        <w:rPr>
          <w:rFonts w:hint="eastAsia"/>
          <w:bCs w:val="0"/>
        </w:rPr>
        <w:t>商會議」，已決議引水船應配置3項緊急救援設備及2項維持生命體徵設備，如活動式工作平臺、救難吊索伸縮竿、</w:t>
      </w:r>
      <w:proofErr w:type="gramStart"/>
      <w:r w:rsidRPr="00972235">
        <w:rPr>
          <w:rFonts w:hint="eastAsia"/>
          <w:bCs w:val="0"/>
        </w:rPr>
        <w:t>攀爬</w:t>
      </w:r>
      <w:proofErr w:type="gramEnd"/>
      <w:r w:rsidRPr="00972235">
        <w:rPr>
          <w:rFonts w:hint="eastAsia"/>
          <w:bCs w:val="0"/>
        </w:rPr>
        <w:t>網、保暖毯、AED等，提供引水人落海時可即時救援及維持其生命體徵，並請各港引水船經營單位於112年10月15日完成配置。另航港局為強化引水人領航事故應變程序、縮短救難時間、降低事件發生之危害程度，依辦理引水人領航事故緊急應變演練作業要點，於1</w:t>
      </w:r>
      <w:r w:rsidRPr="00972235">
        <w:rPr>
          <w:bCs w:val="0"/>
        </w:rPr>
        <w:t>12</w:t>
      </w:r>
      <w:r w:rsidRPr="00972235">
        <w:rPr>
          <w:rFonts w:hint="eastAsia"/>
          <w:bCs w:val="0"/>
        </w:rPr>
        <w:t>年9月15日、10月18日及23日分別於</w:t>
      </w:r>
      <w:proofErr w:type="gramStart"/>
      <w:r w:rsidRPr="00972235">
        <w:rPr>
          <w:rFonts w:hint="eastAsia"/>
          <w:bCs w:val="0"/>
        </w:rPr>
        <w:t>臺</w:t>
      </w:r>
      <w:proofErr w:type="gramEnd"/>
      <w:r w:rsidRPr="00972235">
        <w:rPr>
          <w:rFonts w:hint="eastAsia"/>
          <w:bCs w:val="0"/>
        </w:rPr>
        <w:t>中港、基隆港、和平港及高雄港等4個港口辦理引水人領航事故緊急應變演練。據基隆港引水人領航事故應變演練計畫，引水人落海後之救援，</w:t>
      </w:r>
      <w:proofErr w:type="gramStart"/>
      <w:r w:rsidRPr="00972235">
        <w:rPr>
          <w:rFonts w:hint="eastAsia"/>
          <w:bCs w:val="0"/>
        </w:rPr>
        <w:t>需港內</w:t>
      </w:r>
      <w:proofErr w:type="gramEnd"/>
      <w:r w:rsidRPr="00972235">
        <w:rPr>
          <w:rFonts w:hint="eastAsia"/>
          <w:bCs w:val="0"/>
        </w:rPr>
        <w:t>各單位合作，其中第一線引水船助手尤為重要，允應嫻熟相關救援設備操作，以及接受心肺復甦術及AED相關訓練並取得專業證書，</w:t>
      </w:r>
      <w:proofErr w:type="gramStart"/>
      <w:r w:rsidRPr="00972235">
        <w:rPr>
          <w:rFonts w:hint="eastAsia"/>
          <w:bCs w:val="0"/>
        </w:rPr>
        <w:t>俾使</w:t>
      </w:r>
      <w:proofErr w:type="gramEnd"/>
      <w:r w:rsidRPr="00972235">
        <w:rPr>
          <w:rFonts w:hint="eastAsia"/>
          <w:bCs w:val="0"/>
        </w:rPr>
        <w:t>落海之引水人提升獲救存活機率等情。由以上說明可知，提升引水船性能、設置救援設備及加強助手訓練，可提升引水人領航安全及落海後之獲救存活機率，航港局允宜儘速</w:t>
      </w:r>
      <w:proofErr w:type="gramStart"/>
      <w:r w:rsidRPr="00972235">
        <w:rPr>
          <w:rFonts w:hint="eastAsia"/>
          <w:bCs w:val="0"/>
        </w:rPr>
        <w:t>研</w:t>
      </w:r>
      <w:proofErr w:type="gramEnd"/>
      <w:r w:rsidRPr="00972235">
        <w:rPr>
          <w:rFonts w:hint="eastAsia"/>
          <w:bCs w:val="0"/>
        </w:rPr>
        <w:t>議訂定引水船相關規範，暨督促經營業者之引水船助手接受心肺復甦術及AED相關訓練並取得專業證書，俾保障引水人領航作業安全。</w:t>
      </w:r>
    </w:p>
    <w:p w:rsidR="00D04763" w:rsidRPr="00972235" w:rsidRDefault="00D04763" w:rsidP="00D04763">
      <w:pPr>
        <w:pStyle w:val="3"/>
        <w:ind w:left="1400"/>
        <w:rPr>
          <w:bCs w:val="0"/>
        </w:rPr>
      </w:pPr>
      <w:r w:rsidRPr="00972235">
        <w:rPr>
          <w:rFonts w:hint="eastAsia"/>
          <w:bCs w:val="0"/>
        </w:rPr>
        <w:t>據復，目前引水船規格與安全設備，查無國際公約可供遵循，部分海事國家係自行律定相關規範。為強化引水作業安全性，航港局已委託專業廠商</w:t>
      </w:r>
      <w:proofErr w:type="gramStart"/>
      <w:r w:rsidRPr="00972235">
        <w:rPr>
          <w:rFonts w:hint="eastAsia"/>
          <w:bCs w:val="0"/>
        </w:rPr>
        <w:t>研</w:t>
      </w:r>
      <w:proofErr w:type="gramEnd"/>
      <w:r w:rsidRPr="00972235">
        <w:rPr>
          <w:rFonts w:hint="eastAsia"/>
          <w:bCs w:val="0"/>
        </w:rPr>
        <w:t>擬</w:t>
      </w:r>
      <w:r w:rsidRPr="00972235">
        <w:rPr>
          <w:rFonts w:hint="eastAsia"/>
          <w:bCs w:val="0"/>
        </w:rPr>
        <w:lastRenderedPageBreak/>
        <w:t>適合國內引水作業特性與安全之引水船規格及工作指引之建議，預計114年12月前提出草案。另為強化引水人落水後之救援，</w:t>
      </w:r>
      <w:r>
        <w:rPr>
          <w:rFonts w:hint="eastAsia"/>
          <w:bCs w:val="0"/>
        </w:rPr>
        <w:t>前</w:t>
      </w:r>
      <w:r w:rsidRPr="00972235">
        <w:rPr>
          <w:rFonts w:hint="eastAsia"/>
          <w:bCs w:val="0"/>
        </w:rPr>
        <w:t>已於112年12月底完成各港引水船救援及生命體</w:t>
      </w:r>
      <w:proofErr w:type="gramStart"/>
      <w:r w:rsidRPr="00972235">
        <w:rPr>
          <w:rFonts w:hint="eastAsia"/>
          <w:bCs w:val="0"/>
        </w:rPr>
        <w:t>徵</w:t>
      </w:r>
      <w:proofErr w:type="gramEnd"/>
      <w:r w:rsidRPr="00972235">
        <w:rPr>
          <w:rFonts w:hint="eastAsia"/>
          <w:bCs w:val="0"/>
        </w:rPr>
        <w:t>設備之清查，各港引水</w:t>
      </w:r>
      <w:proofErr w:type="gramStart"/>
      <w:r w:rsidRPr="00972235">
        <w:rPr>
          <w:rFonts w:hint="eastAsia"/>
          <w:bCs w:val="0"/>
        </w:rPr>
        <w:t>船均已</w:t>
      </w:r>
      <w:proofErr w:type="gramEnd"/>
      <w:r w:rsidRPr="00972235">
        <w:rPr>
          <w:rFonts w:hint="eastAsia"/>
          <w:bCs w:val="0"/>
        </w:rPr>
        <w:t>備妥救援及生命體徵設備，</w:t>
      </w:r>
      <w:proofErr w:type="gramStart"/>
      <w:r w:rsidRPr="00972235">
        <w:rPr>
          <w:rFonts w:hint="eastAsia"/>
          <w:bCs w:val="0"/>
        </w:rPr>
        <w:t>並已督</w:t>
      </w:r>
      <w:proofErr w:type="gramEnd"/>
      <w:r w:rsidRPr="00972235">
        <w:rPr>
          <w:rFonts w:hint="eastAsia"/>
          <w:bCs w:val="0"/>
        </w:rPr>
        <w:t>請相關船員完成AED訓練，確認各港引水</w:t>
      </w:r>
      <w:proofErr w:type="gramStart"/>
      <w:r w:rsidRPr="00972235">
        <w:rPr>
          <w:rFonts w:hint="eastAsia"/>
          <w:bCs w:val="0"/>
        </w:rPr>
        <w:t>船均已置</w:t>
      </w:r>
      <w:proofErr w:type="gramEnd"/>
      <w:r w:rsidRPr="00972235">
        <w:rPr>
          <w:rFonts w:hint="eastAsia"/>
          <w:bCs w:val="0"/>
        </w:rPr>
        <w:t>備彎鉤長桿、攀爬裝置、保暖毯及A</w:t>
      </w:r>
      <w:r w:rsidRPr="00972235">
        <w:rPr>
          <w:bCs w:val="0"/>
        </w:rPr>
        <w:t>ED</w:t>
      </w:r>
      <w:r w:rsidRPr="00972235">
        <w:rPr>
          <w:rFonts w:hint="eastAsia"/>
          <w:bCs w:val="0"/>
        </w:rPr>
        <w:t>等，後續將透過每年定期演練確保該等引水船設備正常，及人員熟悉設備操作，以保障引水人引航作業安全。</w:t>
      </w:r>
    </w:p>
    <w:p w:rsidR="00D04763" w:rsidRPr="00972235" w:rsidRDefault="00D04763" w:rsidP="00D04763">
      <w:pPr>
        <w:pStyle w:val="3"/>
        <w:ind w:left="1400"/>
        <w:rPr>
          <w:bCs w:val="0"/>
        </w:rPr>
      </w:pPr>
      <w:r w:rsidRPr="00972235">
        <w:rPr>
          <w:rFonts w:hint="eastAsia"/>
          <w:bCs w:val="0"/>
        </w:rPr>
        <w:t>綜上，綜觀韓國、日本、香港之引水</w:t>
      </w:r>
      <w:proofErr w:type="gramStart"/>
      <w:r w:rsidRPr="00972235">
        <w:rPr>
          <w:rFonts w:hint="eastAsia"/>
          <w:bCs w:val="0"/>
        </w:rPr>
        <w:t>船均為專用</w:t>
      </w:r>
      <w:proofErr w:type="gramEnd"/>
      <w:r w:rsidRPr="00972235">
        <w:rPr>
          <w:rFonts w:hint="eastAsia"/>
          <w:bCs w:val="0"/>
        </w:rPr>
        <w:t>，材質</w:t>
      </w:r>
      <w:r>
        <w:rPr>
          <w:rFonts w:hint="eastAsia"/>
          <w:bCs w:val="0"/>
        </w:rPr>
        <w:t>並</w:t>
      </w:r>
      <w:r w:rsidRPr="00972235">
        <w:rPr>
          <w:rFonts w:hint="eastAsia"/>
          <w:bCs w:val="0"/>
        </w:rPr>
        <w:t>以</w:t>
      </w:r>
      <w:proofErr w:type="gramStart"/>
      <w:r w:rsidRPr="00972235">
        <w:rPr>
          <w:rFonts w:hint="eastAsia"/>
          <w:bCs w:val="0"/>
        </w:rPr>
        <w:t>塑鋼或鋁合</w:t>
      </w:r>
      <w:proofErr w:type="gramEnd"/>
      <w:r w:rsidRPr="00972235">
        <w:rPr>
          <w:rFonts w:hint="eastAsia"/>
          <w:bCs w:val="0"/>
        </w:rPr>
        <w:t>金船體為主，船速可達25節以上，惟我國現行引水船多由民間業者以交通船或拖船替代經營</w:t>
      </w:r>
      <w:bookmarkStart w:id="39" w:name="_Hlk200636388"/>
      <w:r w:rsidRPr="00972235">
        <w:rPr>
          <w:rFonts w:hint="eastAsia"/>
          <w:bCs w:val="0"/>
        </w:rPr>
        <w:t>，材質則以</w:t>
      </w:r>
      <w:proofErr w:type="gramStart"/>
      <w:r w:rsidRPr="00972235">
        <w:rPr>
          <w:rFonts w:hint="eastAsia"/>
          <w:bCs w:val="0"/>
        </w:rPr>
        <w:t>塑鋼或</w:t>
      </w:r>
      <w:proofErr w:type="gramEnd"/>
      <w:r w:rsidRPr="00972235">
        <w:rPr>
          <w:rFonts w:hint="eastAsia"/>
          <w:bCs w:val="0"/>
        </w:rPr>
        <w:t>鋼質船體為主</w:t>
      </w:r>
      <w:bookmarkEnd w:id="39"/>
      <w:r w:rsidRPr="00972235">
        <w:rPr>
          <w:rFonts w:hint="eastAsia"/>
          <w:bCs w:val="0"/>
        </w:rPr>
        <w:t>，船舶設備及安全等級參差不齊，且缺乏引水船性能標準等相關規範，雖引水船係由引水人辦事處置備，未置備引水船者，</w:t>
      </w:r>
      <w:r>
        <w:rPr>
          <w:rFonts w:hint="eastAsia"/>
          <w:bCs w:val="0"/>
        </w:rPr>
        <w:t>可</w:t>
      </w:r>
      <w:r w:rsidRPr="00972235">
        <w:rPr>
          <w:rFonts w:hint="eastAsia"/>
          <w:bCs w:val="0"/>
        </w:rPr>
        <w:t>由引水人辦事處租用適當之船舶代用，</w:t>
      </w:r>
      <w:r>
        <w:rPr>
          <w:rFonts w:hint="eastAsia"/>
          <w:bCs w:val="0"/>
        </w:rPr>
        <w:t>且航港局亦</w:t>
      </w:r>
      <w:r w:rsidRPr="00972235">
        <w:rPr>
          <w:rFonts w:hint="eastAsia"/>
          <w:bCs w:val="0"/>
        </w:rPr>
        <w:t>已於112年要求各港</w:t>
      </w:r>
      <w:proofErr w:type="gramStart"/>
      <w:r w:rsidRPr="00972235">
        <w:rPr>
          <w:rFonts w:hint="eastAsia"/>
          <w:bCs w:val="0"/>
        </w:rPr>
        <w:t>引水船增</w:t>
      </w:r>
      <w:proofErr w:type="gramEnd"/>
      <w:r w:rsidRPr="00972235">
        <w:rPr>
          <w:rFonts w:hint="eastAsia"/>
          <w:bCs w:val="0"/>
        </w:rPr>
        <w:t>設緊急救援設備，並於113年啟動「引水安全管理制度整體規劃案」，研擬引水船規格及營運管理模式，但相關建議草案訂於114年4月底前提出規劃，整體規劃案更要到114年底才能完成，惟引水人與領航安全為維持港口正常營運之關鍵，保障關鍵基礎設施及強化引水人領航安全，</w:t>
      </w:r>
      <w:proofErr w:type="gramStart"/>
      <w:r w:rsidRPr="00972235">
        <w:rPr>
          <w:rFonts w:hint="eastAsia"/>
          <w:bCs w:val="0"/>
        </w:rPr>
        <w:t>方為海運永</w:t>
      </w:r>
      <w:proofErr w:type="gramEnd"/>
      <w:r w:rsidRPr="00972235">
        <w:rPr>
          <w:rFonts w:hint="eastAsia"/>
          <w:bCs w:val="0"/>
        </w:rPr>
        <w:t>續發展的基礎，現行欠缺引水船專用及性能標準等規範，顯未能保障引水人領航安全，除應加速推動</w:t>
      </w:r>
      <w:proofErr w:type="gramStart"/>
      <w:r w:rsidRPr="00972235">
        <w:rPr>
          <w:rFonts w:hint="eastAsia"/>
          <w:bCs w:val="0"/>
        </w:rPr>
        <w:t>時程</w:t>
      </w:r>
      <w:proofErr w:type="gramEnd"/>
      <w:r w:rsidRPr="00972235">
        <w:rPr>
          <w:rFonts w:hint="eastAsia"/>
          <w:bCs w:val="0"/>
        </w:rPr>
        <w:t>外，亦凸顯</w:t>
      </w:r>
      <w:proofErr w:type="gramStart"/>
      <w:r w:rsidRPr="00972235">
        <w:rPr>
          <w:rFonts w:hint="eastAsia"/>
          <w:bCs w:val="0"/>
        </w:rPr>
        <w:t>該局疏</w:t>
      </w:r>
      <w:proofErr w:type="gramEnd"/>
      <w:r w:rsidRPr="00972235">
        <w:rPr>
          <w:rFonts w:hint="eastAsia"/>
          <w:bCs w:val="0"/>
        </w:rPr>
        <w:t>於規範及督導，核有怠失。</w:t>
      </w:r>
    </w:p>
    <w:p w:rsidR="00D04763" w:rsidRPr="00C9168F" w:rsidRDefault="00D04763" w:rsidP="00D04763">
      <w:pPr>
        <w:pStyle w:val="2"/>
        <w:ind w:left="1020" w:hanging="680"/>
        <w:rPr>
          <w:b w:val="0"/>
        </w:rPr>
      </w:pPr>
      <w:r w:rsidRPr="00C9168F">
        <w:rPr>
          <w:rFonts w:hint="eastAsia"/>
          <w:b w:val="0"/>
        </w:rPr>
        <w:t>交通部</w:t>
      </w:r>
      <w:r>
        <w:rPr>
          <w:rFonts w:hint="eastAsia"/>
          <w:b w:val="0"/>
        </w:rPr>
        <w:t>應</w:t>
      </w:r>
      <w:r w:rsidRPr="00C9168F">
        <w:rPr>
          <w:rFonts w:hint="eastAsia"/>
          <w:b w:val="0"/>
        </w:rPr>
        <w:t>督導航港局依法規劃、執行及督導引水區域之劃分或變更，並公告強制引水區與</w:t>
      </w:r>
      <w:proofErr w:type="gramStart"/>
      <w:r w:rsidRPr="00C9168F">
        <w:rPr>
          <w:rFonts w:hint="eastAsia"/>
          <w:b w:val="0"/>
        </w:rPr>
        <w:t>登離輪</w:t>
      </w:r>
      <w:proofErr w:type="gramEnd"/>
      <w:r w:rsidRPr="00C9168F">
        <w:rPr>
          <w:rFonts w:hint="eastAsia"/>
          <w:b w:val="0"/>
        </w:rPr>
        <w:t>區域規範，以明確規範引水作業程序，惟目前我國強制引水範圍及</w:t>
      </w:r>
      <w:proofErr w:type="gramStart"/>
      <w:r w:rsidRPr="00C9168F">
        <w:rPr>
          <w:rFonts w:hint="eastAsia"/>
          <w:b w:val="0"/>
        </w:rPr>
        <w:t>登離</w:t>
      </w:r>
      <w:proofErr w:type="gramEnd"/>
      <w:r w:rsidRPr="00C9168F">
        <w:rPr>
          <w:rFonts w:hint="eastAsia"/>
          <w:b w:val="0"/>
        </w:rPr>
        <w:t>輪區域尚未明確公告，造成引水作業爭議，無</w:t>
      </w:r>
      <w:r w:rsidRPr="00C9168F">
        <w:rPr>
          <w:rFonts w:hint="eastAsia"/>
          <w:b w:val="0"/>
        </w:rPr>
        <w:lastRenderedPageBreak/>
        <w:t>法確保航行安全</w:t>
      </w:r>
      <w:bookmarkStart w:id="40" w:name="_Hlk184130695"/>
      <w:r w:rsidRPr="00C9168F">
        <w:rPr>
          <w:rFonts w:hint="eastAsia"/>
          <w:b w:val="0"/>
        </w:rPr>
        <w:t>，</w:t>
      </w:r>
      <w:bookmarkEnd w:id="40"/>
      <w:r w:rsidRPr="00C9168F">
        <w:rPr>
          <w:rFonts w:hint="eastAsia"/>
          <w:b w:val="0"/>
        </w:rPr>
        <w:t>核有違失。</w:t>
      </w:r>
    </w:p>
    <w:p w:rsidR="00D04763" w:rsidRPr="00972235" w:rsidRDefault="00D04763" w:rsidP="00D04763">
      <w:pPr>
        <w:pStyle w:val="3"/>
        <w:ind w:left="1400"/>
        <w:rPr>
          <w:bCs w:val="0"/>
        </w:rPr>
      </w:pPr>
      <w:r w:rsidRPr="00972235">
        <w:rPr>
          <w:rFonts w:hint="eastAsia"/>
          <w:bCs w:val="0"/>
        </w:rPr>
        <w:t>依交通部航港局組織法第1條規定，交通部為辦理航政</w:t>
      </w:r>
      <w:proofErr w:type="gramStart"/>
      <w:r w:rsidRPr="00972235">
        <w:rPr>
          <w:rFonts w:hint="eastAsia"/>
          <w:bCs w:val="0"/>
        </w:rPr>
        <w:t>及港政業務</w:t>
      </w:r>
      <w:proofErr w:type="gramEnd"/>
      <w:r w:rsidRPr="00972235">
        <w:rPr>
          <w:rFonts w:hint="eastAsia"/>
          <w:bCs w:val="0"/>
        </w:rPr>
        <w:t>，特設航港局。第2條</w:t>
      </w:r>
      <w:r>
        <w:rPr>
          <w:rFonts w:hint="eastAsia"/>
          <w:bCs w:val="0"/>
        </w:rPr>
        <w:t>第6款</w:t>
      </w:r>
      <w:r w:rsidRPr="00972235">
        <w:rPr>
          <w:rFonts w:hint="eastAsia"/>
          <w:bCs w:val="0"/>
        </w:rPr>
        <w:t>規定，航</w:t>
      </w:r>
      <w:proofErr w:type="gramStart"/>
      <w:r w:rsidRPr="00972235">
        <w:rPr>
          <w:rFonts w:hint="eastAsia"/>
          <w:bCs w:val="0"/>
        </w:rPr>
        <w:t>港局掌理</w:t>
      </w:r>
      <w:proofErr w:type="gramEnd"/>
      <w:r>
        <w:rPr>
          <w:rFonts w:hint="eastAsia"/>
          <w:bCs w:val="0"/>
        </w:rPr>
        <w:t>有關</w:t>
      </w:r>
      <w:r w:rsidRPr="00972235">
        <w:rPr>
          <w:rFonts w:hint="eastAsia"/>
          <w:bCs w:val="0"/>
        </w:rPr>
        <w:t>海事、</w:t>
      </w:r>
      <w:bookmarkStart w:id="41" w:name="_Hlk190958274"/>
      <w:r w:rsidRPr="00972235">
        <w:rPr>
          <w:rFonts w:hint="eastAsia"/>
          <w:bCs w:val="0"/>
        </w:rPr>
        <w:t>引水與智慧航安業務之規劃、執行及督導。</w:t>
      </w:r>
      <w:bookmarkEnd w:id="41"/>
      <w:r w:rsidRPr="00972235">
        <w:rPr>
          <w:rFonts w:hint="eastAsia"/>
          <w:bCs w:val="0"/>
        </w:rPr>
        <w:t>引水法第</w:t>
      </w:r>
      <w:r w:rsidRPr="00972235">
        <w:rPr>
          <w:bCs w:val="0"/>
        </w:rPr>
        <w:t>4</w:t>
      </w:r>
      <w:r w:rsidRPr="00972235">
        <w:rPr>
          <w:rFonts w:hint="eastAsia"/>
          <w:bCs w:val="0"/>
        </w:rPr>
        <w:t>條規定，引水區域之劃分或變更，由交通部定之。第</w:t>
      </w:r>
      <w:r w:rsidRPr="00972235">
        <w:rPr>
          <w:bCs w:val="0"/>
        </w:rPr>
        <w:t>5</w:t>
      </w:r>
      <w:r w:rsidRPr="00972235">
        <w:rPr>
          <w:rFonts w:hint="eastAsia"/>
          <w:bCs w:val="0"/>
        </w:rPr>
        <w:t>條規定，交通部基於航道及航行之安全，對引水制度之施行，分強制引水與自由引水兩種。強制引水之實施，由交通部以命令定之。第</w:t>
      </w:r>
      <w:r w:rsidRPr="00972235">
        <w:rPr>
          <w:bCs w:val="0"/>
        </w:rPr>
        <w:t>22</w:t>
      </w:r>
      <w:r w:rsidRPr="00972235">
        <w:rPr>
          <w:rFonts w:hint="eastAsia"/>
          <w:bCs w:val="0"/>
        </w:rPr>
        <w:t>條規定，引水人應於指定引水區域內，執行領航業務。故由上開法令規定可知，引水區域之劃分或變更，由交通部督導航港局辦理引水與智慧航安業務之規劃、執行及督導，另引水人之職責係於強制引水區域內引領船舶進出港及</w:t>
      </w:r>
      <w:proofErr w:type="gramStart"/>
      <w:r w:rsidRPr="00972235">
        <w:rPr>
          <w:rFonts w:hint="eastAsia"/>
          <w:bCs w:val="0"/>
        </w:rPr>
        <w:t>繫</w:t>
      </w:r>
      <w:proofErr w:type="gramEnd"/>
      <w:r w:rsidRPr="00972235">
        <w:rPr>
          <w:rFonts w:hint="eastAsia"/>
          <w:bCs w:val="0"/>
        </w:rPr>
        <w:t>泊作業，避免碰撞擱淺等事故，以保障港口航道與船舶航行安全。</w:t>
      </w:r>
    </w:p>
    <w:p w:rsidR="00D04763" w:rsidRPr="00972235" w:rsidRDefault="00D04763" w:rsidP="00D04763">
      <w:pPr>
        <w:pStyle w:val="3"/>
        <w:ind w:left="1400"/>
        <w:rPr>
          <w:bCs w:val="0"/>
        </w:rPr>
      </w:pPr>
      <w:r w:rsidRPr="00972235">
        <w:rPr>
          <w:rFonts w:hint="eastAsia"/>
          <w:bCs w:val="0"/>
        </w:rPr>
        <w:t>據</w:t>
      </w:r>
      <w:r w:rsidRPr="00972235">
        <w:rPr>
          <w:bCs w:val="0"/>
        </w:rPr>
        <w:t>IMO A.960</w:t>
      </w:r>
      <w:r w:rsidRPr="00972235">
        <w:rPr>
          <w:rFonts w:hint="eastAsia"/>
          <w:bCs w:val="0"/>
        </w:rPr>
        <w:t>（</w:t>
      </w:r>
      <w:r w:rsidRPr="00972235">
        <w:rPr>
          <w:bCs w:val="0"/>
        </w:rPr>
        <w:t>23</w:t>
      </w:r>
      <w:r w:rsidRPr="00972235">
        <w:rPr>
          <w:rFonts w:hint="eastAsia"/>
          <w:bCs w:val="0"/>
        </w:rPr>
        <w:t>）號</w:t>
      </w:r>
      <w:proofErr w:type="gramStart"/>
      <w:r w:rsidRPr="00972235">
        <w:rPr>
          <w:rFonts w:hint="eastAsia"/>
          <w:bCs w:val="0"/>
        </w:rPr>
        <w:t>決議文附約</w:t>
      </w:r>
      <w:proofErr w:type="gramEnd"/>
      <w:r w:rsidRPr="00972235">
        <w:rPr>
          <w:bCs w:val="0"/>
        </w:rPr>
        <w:t>1</w:t>
      </w:r>
      <w:r w:rsidRPr="00972235">
        <w:rPr>
          <w:rFonts w:hint="eastAsia"/>
          <w:bCs w:val="0"/>
        </w:rPr>
        <w:t>「深海引水人以外的引水人培訓，認證和操作程序之建議案」第</w:t>
      </w:r>
      <w:r w:rsidRPr="00972235">
        <w:rPr>
          <w:bCs w:val="0"/>
        </w:rPr>
        <w:t>3.1</w:t>
      </w:r>
      <w:r w:rsidRPr="00972235">
        <w:rPr>
          <w:rFonts w:hint="eastAsia"/>
          <w:bCs w:val="0"/>
        </w:rPr>
        <w:t>條規定：合格的引水主管機關應建立並公告安全的引水人登輪和</w:t>
      </w:r>
      <w:proofErr w:type="gramStart"/>
      <w:r w:rsidRPr="00972235">
        <w:rPr>
          <w:rFonts w:hint="eastAsia"/>
          <w:bCs w:val="0"/>
        </w:rPr>
        <w:t>離輪點</w:t>
      </w:r>
      <w:proofErr w:type="gramEnd"/>
      <w:r w:rsidRPr="00972235">
        <w:rPr>
          <w:rFonts w:hint="eastAsia"/>
          <w:bCs w:val="0"/>
        </w:rPr>
        <w:t>位置；第</w:t>
      </w:r>
      <w:r w:rsidRPr="00972235">
        <w:rPr>
          <w:bCs w:val="0"/>
        </w:rPr>
        <w:t>3.2</w:t>
      </w:r>
      <w:r w:rsidRPr="00972235">
        <w:rPr>
          <w:rFonts w:hint="eastAsia"/>
          <w:bCs w:val="0"/>
        </w:rPr>
        <w:t>條規定，引水人</w:t>
      </w:r>
      <w:proofErr w:type="gramStart"/>
      <w:r w:rsidRPr="00972235">
        <w:rPr>
          <w:rFonts w:hint="eastAsia"/>
          <w:bCs w:val="0"/>
        </w:rPr>
        <w:t>登輪點應</w:t>
      </w:r>
      <w:proofErr w:type="gramEnd"/>
      <w:r w:rsidRPr="00972235">
        <w:rPr>
          <w:rFonts w:hint="eastAsia"/>
          <w:bCs w:val="0"/>
        </w:rPr>
        <w:t>與引水行為開始時保持足夠的距離，以確保安全的登輪條件；第</w:t>
      </w:r>
      <w:r w:rsidRPr="00972235">
        <w:rPr>
          <w:bCs w:val="0"/>
        </w:rPr>
        <w:t>3.3</w:t>
      </w:r>
      <w:r w:rsidRPr="00972235">
        <w:rPr>
          <w:rFonts w:hint="eastAsia"/>
          <w:bCs w:val="0"/>
        </w:rPr>
        <w:t>條規定，引水人</w:t>
      </w:r>
      <w:proofErr w:type="gramStart"/>
      <w:r w:rsidRPr="00972235">
        <w:rPr>
          <w:rFonts w:hint="eastAsia"/>
          <w:bCs w:val="0"/>
        </w:rPr>
        <w:t>登輪點應</w:t>
      </w:r>
      <w:proofErr w:type="gramEnd"/>
      <w:r w:rsidRPr="00972235">
        <w:rPr>
          <w:rFonts w:hint="eastAsia"/>
          <w:bCs w:val="0"/>
        </w:rPr>
        <w:t>設定在有足夠時間和空間的地方，以滿足船長和引水人信息交換的要求等情。然經運安會調查發現</w:t>
      </w:r>
      <w:r>
        <w:rPr>
          <w:rFonts w:hint="eastAsia"/>
          <w:bCs w:val="0"/>
        </w:rPr>
        <w:t>（參</w:t>
      </w:r>
      <w:r w:rsidRPr="00972235">
        <w:rPr>
          <w:rFonts w:hint="eastAsia"/>
          <w:bCs w:val="0"/>
        </w:rPr>
        <w:t>據該會歷年重大水路事故調查報告</w:t>
      </w:r>
      <w:r>
        <w:rPr>
          <w:rFonts w:hint="eastAsia"/>
          <w:bCs w:val="0"/>
        </w:rPr>
        <w:t>）</w:t>
      </w:r>
      <w:r w:rsidRPr="00972235">
        <w:rPr>
          <w:rFonts w:hint="eastAsia"/>
          <w:bCs w:val="0"/>
        </w:rPr>
        <w:t>，涉及引水區域公告、引水人登、</w:t>
      </w:r>
      <w:proofErr w:type="gramStart"/>
      <w:r w:rsidRPr="00972235">
        <w:rPr>
          <w:rFonts w:hint="eastAsia"/>
          <w:bCs w:val="0"/>
        </w:rPr>
        <w:t>離輪點</w:t>
      </w:r>
      <w:proofErr w:type="gramEnd"/>
      <w:r w:rsidRPr="00972235">
        <w:rPr>
          <w:rFonts w:hint="eastAsia"/>
          <w:bCs w:val="0"/>
        </w:rPr>
        <w:t>等議題之事故共計</w:t>
      </w:r>
      <w:r w:rsidRPr="00972235">
        <w:rPr>
          <w:bCs w:val="0"/>
        </w:rPr>
        <w:t>7</w:t>
      </w:r>
      <w:r w:rsidRPr="00972235">
        <w:rPr>
          <w:rFonts w:hint="eastAsia"/>
          <w:bCs w:val="0"/>
        </w:rPr>
        <w:t>案：</w:t>
      </w:r>
    </w:p>
    <w:p w:rsidR="00D04763" w:rsidRPr="00972235" w:rsidRDefault="00D04763" w:rsidP="00D04763">
      <w:pPr>
        <w:pStyle w:val="4"/>
        <w:ind w:left="1741"/>
        <w:rPr>
          <w:bCs/>
        </w:rPr>
      </w:pPr>
      <w:r w:rsidRPr="00972235">
        <w:rPr>
          <w:bCs/>
        </w:rPr>
        <w:t>108</w:t>
      </w:r>
      <w:r w:rsidRPr="00972235">
        <w:rPr>
          <w:rFonts w:hint="eastAsia"/>
          <w:bCs/>
        </w:rPr>
        <w:t>年</w:t>
      </w:r>
      <w:r w:rsidRPr="00972235">
        <w:rPr>
          <w:bCs/>
        </w:rPr>
        <w:t>11</w:t>
      </w:r>
      <w:r w:rsidRPr="00972235">
        <w:rPr>
          <w:rFonts w:hint="eastAsia"/>
          <w:bCs/>
        </w:rPr>
        <w:t>月</w:t>
      </w:r>
      <w:r w:rsidRPr="00972235">
        <w:rPr>
          <w:bCs/>
        </w:rPr>
        <w:t>6</w:t>
      </w:r>
      <w:r w:rsidRPr="00972235">
        <w:rPr>
          <w:rFonts w:hint="eastAsia"/>
          <w:bCs/>
        </w:rPr>
        <w:t>日</w:t>
      </w:r>
      <w:r w:rsidRPr="00972235">
        <w:rPr>
          <w:bCs/>
        </w:rPr>
        <w:t>ANSAC CHRISTINE NANCY</w:t>
      </w:r>
      <w:r w:rsidRPr="00972235">
        <w:rPr>
          <w:rFonts w:hint="eastAsia"/>
          <w:bCs/>
        </w:rPr>
        <w:t>散裝船（下稱南茜輪）於</w:t>
      </w:r>
      <w:proofErr w:type="gramStart"/>
      <w:r w:rsidRPr="00972235">
        <w:rPr>
          <w:rFonts w:hint="eastAsia"/>
          <w:bCs/>
        </w:rPr>
        <w:t>臺</w:t>
      </w:r>
      <w:proofErr w:type="gramEnd"/>
      <w:r w:rsidRPr="00972235">
        <w:rPr>
          <w:rFonts w:hint="eastAsia"/>
          <w:bCs/>
        </w:rPr>
        <w:t>中港離港時觸碰主航道</w:t>
      </w:r>
      <w:proofErr w:type="gramStart"/>
      <w:r w:rsidRPr="00972235">
        <w:rPr>
          <w:rFonts w:hint="eastAsia"/>
          <w:bCs/>
        </w:rPr>
        <w:t>內南外</w:t>
      </w:r>
      <w:proofErr w:type="gramEnd"/>
      <w:r w:rsidRPr="00972235">
        <w:rPr>
          <w:rFonts w:hint="eastAsia"/>
          <w:bCs/>
        </w:rPr>
        <w:t>堤及燈塔。</w:t>
      </w:r>
    </w:p>
    <w:p w:rsidR="00D04763" w:rsidRPr="00972235" w:rsidRDefault="00D04763" w:rsidP="00D04763">
      <w:pPr>
        <w:pStyle w:val="4"/>
        <w:ind w:left="1741"/>
        <w:rPr>
          <w:bCs/>
        </w:rPr>
      </w:pPr>
      <w:r w:rsidRPr="00972235">
        <w:rPr>
          <w:bCs/>
        </w:rPr>
        <w:t>108</w:t>
      </w:r>
      <w:r w:rsidRPr="00972235">
        <w:rPr>
          <w:rFonts w:hint="eastAsia"/>
          <w:bCs/>
        </w:rPr>
        <w:t>年</w:t>
      </w:r>
      <w:r w:rsidRPr="00972235">
        <w:rPr>
          <w:bCs/>
        </w:rPr>
        <w:t>11</w:t>
      </w:r>
      <w:r w:rsidRPr="00972235">
        <w:rPr>
          <w:rFonts w:hint="eastAsia"/>
          <w:bCs/>
        </w:rPr>
        <w:t>月</w:t>
      </w:r>
      <w:r w:rsidRPr="00972235">
        <w:rPr>
          <w:bCs/>
        </w:rPr>
        <w:t>27</w:t>
      </w:r>
      <w:r w:rsidRPr="00972235">
        <w:rPr>
          <w:rFonts w:hint="eastAsia"/>
          <w:bCs/>
        </w:rPr>
        <w:t>日中遠之</w:t>
      </w:r>
      <w:proofErr w:type="gramStart"/>
      <w:r w:rsidRPr="00972235">
        <w:rPr>
          <w:rFonts w:hint="eastAsia"/>
          <w:bCs/>
        </w:rPr>
        <w:t>星客貨滾</w:t>
      </w:r>
      <w:proofErr w:type="gramEnd"/>
      <w:r w:rsidRPr="00972235">
        <w:rPr>
          <w:rFonts w:hint="eastAsia"/>
          <w:bCs/>
        </w:rPr>
        <w:t>裝船（下稱中遠之星）於臺中港內</w:t>
      </w:r>
      <w:proofErr w:type="gramStart"/>
      <w:r w:rsidRPr="00972235">
        <w:rPr>
          <w:rFonts w:hint="eastAsia"/>
          <w:bCs/>
        </w:rPr>
        <w:t>迴船</w:t>
      </w:r>
      <w:proofErr w:type="gramEnd"/>
      <w:r w:rsidRPr="00972235">
        <w:rPr>
          <w:rFonts w:hint="eastAsia"/>
          <w:bCs/>
        </w:rPr>
        <w:t>池內與臺港</w:t>
      </w:r>
      <w:r w:rsidRPr="00972235">
        <w:rPr>
          <w:bCs/>
        </w:rPr>
        <w:t>15001</w:t>
      </w:r>
      <w:r w:rsidRPr="00972235">
        <w:rPr>
          <w:rFonts w:hint="eastAsia"/>
          <w:bCs/>
        </w:rPr>
        <w:t>號拖船</w:t>
      </w:r>
      <w:r w:rsidRPr="00972235">
        <w:rPr>
          <w:rFonts w:hint="eastAsia"/>
          <w:bCs/>
        </w:rPr>
        <w:lastRenderedPageBreak/>
        <w:t>碰撞。</w:t>
      </w:r>
    </w:p>
    <w:p w:rsidR="00D04763" w:rsidRPr="00972235" w:rsidRDefault="00D04763" w:rsidP="00D04763">
      <w:pPr>
        <w:pStyle w:val="4"/>
        <w:ind w:left="1741"/>
        <w:rPr>
          <w:bCs/>
        </w:rPr>
      </w:pPr>
      <w:r w:rsidRPr="00972235">
        <w:rPr>
          <w:bCs/>
        </w:rPr>
        <w:t>109</w:t>
      </w:r>
      <w:r w:rsidRPr="00972235">
        <w:rPr>
          <w:rFonts w:hint="eastAsia"/>
          <w:bCs/>
        </w:rPr>
        <w:t>年</w:t>
      </w:r>
      <w:r w:rsidRPr="00972235">
        <w:rPr>
          <w:bCs/>
        </w:rPr>
        <w:t>1</w:t>
      </w:r>
      <w:r w:rsidRPr="00972235">
        <w:rPr>
          <w:rFonts w:hint="eastAsia"/>
          <w:bCs/>
        </w:rPr>
        <w:t>月</w:t>
      </w:r>
      <w:r w:rsidRPr="00972235">
        <w:rPr>
          <w:bCs/>
        </w:rPr>
        <w:t>30</w:t>
      </w:r>
      <w:r w:rsidRPr="00972235">
        <w:rPr>
          <w:rFonts w:hint="eastAsia"/>
          <w:bCs/>
        </w:rPr>
        <w:t>日花蓮縣和平港引水人登輪時遭船舶夾傷。</w:t>
      </w:r>
    </w:p>
    <w:p w:rsidR="00D04763" w:rsidRPr="00972235" w:rsidRDefault="00D04763" w:rsidP="00D04763">
      <w:pPr>
        <w:pStyle w:val="4"/>
        <w:ind w:left="1741"/>
        <w:rPr>
          <w:bCs/>
        </w:rPr>
      </w:pPr>
      <w:r w:rsidRPr="00972235">
        <w:rPr>
          <w:bCs/>
        </w:rPr>
        <w:t>109</w:t>
      </w:r>
      <w:r w:rsidRPr="00972235">
        <w:rPr>
          <w:rFonts w:hint="eastAsia"/>
          <w:bCs/>
        </w:rPr>
        <w:t>年</w:t>
      </w:r>
      <w:r w:rsidRPr="00972235">
        <w:rPr>
          <w:bCs/>
        </w:rPr>
        <w:t>3</w:t>
      </w:r>
      <w:r w:rsidRPr="00972235">
        <w:rPr>
          <w:rFonts w:hint="eastAsia"/>
          <w:bCs/>
        </w:rPr>
        <w:t>月</w:t>
      </w:r>
      <w:r w:rsidRPr="00972235">
        <w:rPr>
          <w:bCs/>
        </w:rPr>
        <w:t>9</w:t>
      </w:r>
      <w:r w:rsidRPr="00972235">
        <w:rPr>
          <w:rFonts w:hint="eastAsia"/>
          <w:bCs/>
        </w:rPr>
        <w:t>日永華</w:t>
      </w:r>
      <w:r w:rsidRPr="00972235">
        <w:rPr>
          <w:bCs/>
        </w:rPr>
        <w:t>6</w:t>
      </w:r>
      <w:r w:rsidRPr="00972235">
        <w:rPr>
          <w:rFonts w:hint="eastAsia"/>
          <w:bCs/>
        </w:rPr>
        <w:t>號引水船於</w:t>
      </w:r>
      <w:proofErr w:type="gramStart"/>
      <w:r w:rsidRPr="00972235">
        <w:rPr>
          <w:rFonts w:hint="eastAsia"/>
          <w:bCs/>
        </w:rPr>
        <w:t>臺</w:t>
      </w:r>
      <w:proofErr w:type="gramEnd"/>
      <w:r w:rsidRPr="00972235">
        <w:rPr>
          <w:rFonts w:hint="eastAsia"/>
          <w:bCs/>
        </w:rPr>
        <w:t>北港內與騏龍輪碰撞導致翻覆。</w:t>
      </w:r>
    </w:p>
    <w:p w:rsidR="00D04763" w:rsidRPr="00972235" w:rsidRDefault="00D04763" w:rsidP="00D04763">
      <w:pPr>
        <w:pStyle w:val="4"/>
        <w:ind w:left="1741"/>
        <w:rPr>
          <w:bCs/>
        </w:rPr>
      </w:pPr>
      <w:r w:rsidRPr="00972235">
        <w:rPr>
          <w:bCs/>
        </w:rPr>
        <w:t>109</w:t>
      </w:r>
      <w:r w:rsidRPr="00972235">
        <w:rPr>
          <w:rFonts w:hint="eastAsia"/>
          <w:bCs/>
        </w:rPr>
        <w:t>年</w:t>
      </w:r>
      <w:r w:rsidRPr="00972235">
        <w:rPr>
          <w:bCs/>
        </w:rPr>
        <w:t>11</w:t>
      </w:r>
      <w:r w:rsidRPr="00972235">
        <w:rPr>
          <w:rFonts w:hint="eastAsia"/>
          <w:bCs/>
        </w:rPr>
        <w:t>月</w:t>
      </w:r>
      <w:r w:rsidRPr="00972235">
        <w:rPr>
          <w:bCs/>
        </w:rPr>
        <w:t>10</w:t>
      </w:r>
      <w:r w:rsidRPr="00972235">
        <w:rPr>
          <w:rFonts w:hint="eastAsia"/>
          <w:bCs/>
        </w:rPr>
        <w:t>日</w:t>
      </w:r>
      <w:r w:rsidRPr="00972235">
        <w:rPr>
          <w:bCs/>
        </w:rPr>
        <w:t>SPLENDOR TAIPEI</w:t>
      </w:r>
      <w:r w:rsidRPr="00972235">
        <w:rPr>
          <w:rFonts w:hint="eastAsia"/>
          <w:bCs/>
        </w:rPr>
        <w:t>雜貨船（下稱榮茂輪）於</w:t>
      </w:r>
      <w:proofErr w:type="gramStart"/>
      <w:r w:rsidRPr="00972235">
        <w:rPr>
          <w:rFonts w:hint="eastAsia"/>
          <w:bCs/>
        </w:rPr>
        <w:t>臺</w:t>
      </w:r>
      <w:proofErr w:type="gramEnd"/>
      <w:r w:rsidRPr="00972235">
        <w:rPr>
          <w:rFonts w:hint="eastAsia"/>
          <w:bCs/>
        </w:rPr>
        <w:t>中港離港時觸碰主航道</w:t>
      </w:r>
      <w:proofErr w:type="gramStart"/>
      <w:r w:rsidRPr="00972235">
        <w:rPr>
          <w:rFonts w:hint="eastAsia"/>
          <w:bCs/>
        </w:rPr>
        <w:t>內南外</w:t>
      </w:r>
      <w:proofErr w:type="gramEnd"/>
      <w:r w:rsidRPr="00972235">
        <w:rPr>
          <w:rFonts w:hint="eastAsia"/>
          <w:bCs/>
        </w:rPr>
        <w:t>堤。</w:t>
      </w:r>
    </w:p>
    <w:p w:rsidR="00D04763" w:rsidRPr="00972235" w:rsidRDefault="00D04763" w:rsidP="00D04763">
      <w:pPr>
        <w:pStyle w:val="4"/>
        <w:ind w:left="1741"/>
        <w:rPr>
          <w:bCs/>
        </w:rPr>
      </w:pPr>
      <w:r w:rsidRPr="00972235">
        <w:rPr>
          <w:bCs/>
        </w:rPr>
        <w:t>111</w:t>
      </w:r>
      <w:r w:rsidRPr="00972235">
        <w:rPr>
          <w:rFonts w:hint="eastAsia"/>
          <w:bCs/>
        </w:rPr>
        <w:t>年</w:t>
      </w:r>
      <w:r w:rsidRPr="00972235">
        <w:rPr>
          <w:bCs/>
        </w:rPr>
        <w:t>2</w:t>
      </w:r>
      <w:r w:rsidRPr="00972235">
        <w:rPr>
          <w:rFonts w:hint="eastAsia"/>
          <w:bCs/>
        </w:rPr>
        <w:t>月</w:t>
      </w:r>
      <w:r w:rsidRPr="00972235">
        <w:rPr>
          <w:bCs/>
        </w:rPr>
        <w:t>21</w:t>
      </w:r>
      <w:r w:rsidRPr="00972235">
        <w:rPr>
          <w:rFonts w:hint="eastAsia"/>
          <w:bCs/>
        </w:rPr>
        <w:t>日引水人於</w:t>
      </w:r>
      <w:proofErr w:type="gramStart"/>
      <w:r w:rsidRPr="00972235">
        <w:rPr>
          <w:rFonts w:hint="eastAsia"/>
          <w:bCs/>
        </w:rPr>
        <w:t>臺</w:t>
      </w:r>
      <w:proofErr w:type="gramEnd"/>
      <w:r w:rsidRPr="00972235">
        <w:rPr>
          <w:rFonts w:hint="eastAsia"/>
          <w:bCs/>
        </w:rPr>
        <w:t>中港登香港</w:t>
      </w:r>
      <w:proofErr w:type="gramStart"/>
      <w:r w:rsidRPr="00972235">
        <w:rPr>
          <w:rFonts w:hint="eastAsia"/>
          <w:bCs/>
        </w:rPr>
        <w:t>籍曉</w:t>
      </w:r>
      <w:proofErr w:type="gramEnd"/>
      <w:r w:rsidRPr="00972235">
        <w:rPr>
          <w:rFonts w:hint="eastAsia"/>
          <w:bCs/>
        </w:rPr>
        <w:t>洋貨櫃船時落海罹難。</w:t>
      </w:r>
    </w:p>
    <w:p w:rsidR="00D04763" w:rsidRPr="00972235" w:rsidRDefault="00D04763" w:rsidP="00D04763">
      <w:pPr>
        <w:pStyle w:val="4"/>
        <w:ind w:left="1741"/>
        <w:rPr>
          <w:bCs/>
        </w:rPr>
      </w:pPr>
      <w:r w:rsidRPr="00972235">
        <w:rPr>
          <w:bCs/>
        </w:rPr>
        <w:t>111</w:t>
      </w:r>
      <w:r w:rsidRPr="00972235">
        <w:rPr>
          <w:rFonts w:hint="eastAsia"/>
          <w:bCs/>
        </w:rPr>
        <w:t>年</w:t>
      </w:r>
      <w:r w:rsidRPr="00972235">
        <w:rPr>
          <w:bCs/>
        </w:rPr>
        <w:t>12</w:t>
      </w:r>
      <w:r w:rsidRPr="00972235">
        <w:rPr>
          <w:rFonts w:hint="eastAsia"/>
          <w:bCs/>
        </w:rPr>
        <w:t>月</w:t>
      </w:r>
      <w:r w:rsidRPr="00972235">
        <w:rPr>
          <w:bCs/>
        </w:rPr>
        <w:t>9</w:t>
      </w:r>
      <w:r w:rsidRPr="00972235">
        <w:rPr>
          <w:rFonts w:hint="eastAsia"/>
          <w:bCs/>
        </w:rPr>
        <w:t>日</w:t>
      </w:r>
      <w:r w:rsidRPr="00972235">
        <w:rPr>
          <w:bCs/>
        </w:rPr>
        <w:t>KOOMBANA BAY</w:t>
      </w:r>
      <w:r w:rsidRPr="00972235">
        <w:rPr>
          <w:rFonts w:hint="eastAsia"/>
          <w:bCs/>
        </w:rPr>
        <w:t>散裝船（下稱昆巴納輪），於高雄港</w:t>
      </w:r>
      <w:proofErr w:type="gramStart"/>
      <w:r w:rsidRPr="00972235">
        <w:rPr>
          <w:rFonts w:hint="eastAsia"/>
          <w:bCs/>
        </w:rPr>
        <w:t>一</w:t>
      </w:r>
      <w:proofErr w:type="gramEnd"/>
      <w:r w:rsidRPr="00972235">
        <w:rPr>
          <w:rFonts w:hint="eastAsia"/>
          <w:bCs/>
        </w:rPr>
        <w:t>港口航行出港時，通過一港口燈塔</w:t>
      </w:r>
      <w:proofErr w:type="gramStart"/>
      <w:r w:rsidRPr="00972235">
        <w:rPr>
          <w:rFonts w:hint="eastAsia"/>
          <w:bCs/>
        </w:rPr>
        <w:t>下方窄</w:t>
      </w:r>
      <w:proofErr w:type="gramEnd"/>
      <w:r w:rsidRPr="00972235">
        <w:rPr>
          <w:rFonts w:hint="eastAsia"/>
          <w:bCs/>
        </w:rPr>
        <w:t>口，船體</w:t>
      </w:r>
      <w:proofErr w:type="gramStart"/>
      <w:r w:rsidRPr="00972235">
        <w:rPr>
          <w:rFonts w:hint="eastAsia"/>
          <w:bCs/>
        </w:rPr>
        <w:t>水線下觸</w:t>
      </w:r>
      <w:proofErr w:type="gramEnd"/>
      <w:r w:rsidRPr="00972235">
        <w:rPr>
          <w:rFonts w:hint="eastAsia"/>
          <w:bCs/>
        </w:rPr>
        <w:t>碰岸邊。</w:t>
      </w:r>
    </w:p>
    <w:p w:rsidR="00D04763" w:rsidRPr="00972235" w:rsidRDefault="00D04763" w:rsidP="00D04763">
      <w:pPr>
        <w:pStyle w:val="3"/>
        <w:ind w:left="1400"/>
        <w:rPr>
          <w:bCs w:val="0"/>
        </w:rPr>
      </w:pPr>
      <w:r w:rsidRPr="00972235">
        <w:rPr>
          <w:rFonts w:hint="eastAsia"/>
          <w:bCs w:val="0"/>
        </w:rPr>
        <w:t>上述7件海事事故之共同性問題，係我國交通部並未公告各港強制引水區域，且部分港口亦未妥善規劃適當之登輪、</w:t>
      </w:r>
      <w:proofErr w:type="gramStart"/>
      <w:r w:rsidRPr="00972235">
        <w:rPr>
          <w:rFonts w:hint="eastAsia"/>
          <w:bCs w:val="0"/>
        </w:rPr>
        <w:t>離輪點</w:t>
      </w:r>
      <w:proofErr w:type="gramEnd"/>
      <w:r w:rsidRPr="00972235">
        <w:rPr>
          <w:rFonts w:hint="eastAsia"/>
          <w:bCs w:val="0"/>
        </w:rPr>
        <w:t>。另外，上述</w:t>
      </w:r>
      <w:r w:rsidRPr="00972235">
        <w:rPr>
          <w:bCs w:val="0"/>
        </w:rPr>
        <w:t>7</w:t>
      </w:r>
      <w:r w:rsidRPr="00972235">
        <w:rPr>
          <w:rFonts w:hint="eastAsia"/>
          <w:bCs w:val="0"/>
        </w:rPr>
        <w:t>件事故中，南茜輪、中遠之星、榮</w:t>
      </w:r>
      <w:proofErr w:type="gramStart"/>
      <w:r w:rsidRPr="00972235">
        <w:rPr>
          <w:rFonts w:hint="eastAsia"/>
          <w:bCs w:val="0"/>
        </w:rPr>
        <w:t>茂輪與昆巴納輪</w:t>
      </w:r>
      <w:proofErr w:type="gramEnd"/>
      <w:r w:rsidRPr="00972235">
        <w:rPr>
          <w:rFonts w:hint="eastAsia"/>
          <w:bCs w:val="0"/>
        </w:rPr>
        <w:t>等</w:t>
      </w:r>
      <w:r w:rsidRPr="00972235">
        <w:rPr>
          <w:bCs w:val="0"/>
        </w:rPr>
        <w:t>4</w:t>
      </w:r>
      <w:r w:rsidRPr="00972235">
        <w:rPr>
          <w:rFonts w:hint="eastAsia"/>
          <w:bCs w:val="0"/>
        </w:rPr>
        <w:t>件，引水人於領航船舶出港時皆於港內離船，並於引水人離船後發生船舶觸碰港口設施或拖船之事故，並經運安會於</w:t>
      </w:r>
      <w:r w:rsidRPr="00972235">
        <w:rPr>
          <w:bCs w:val="0"/>
        </w:rPr>
        <w:t>110</w:t>
      </w:r>
      <w:r w:rsidRPr="00972235">
        <w:rPr>
          <w:rFonts w:hint="eastAsia"/>
          <w:bCs w:val="0"/>
        </w:rPr>
        <w:t>年</w:t>
      </w:r>
      <w:r w:rsidRPr="00972235">
        <w:rPr>
          <w:bCs w:val="0"/>
        </w:rPr>
        <w:t>9</w:t>
      </w:r>
      <w:r w:rsidRPr="00972235">
        <w:rPr>
          <w:rFonts w:hint="eastAsia"/>
          <w:bCs w:val="0"/>
        </w:rPr>
        <w:t>月</w:t>
      </w:r>
      <w:r w:rsidRPr="00972235">
        <w:rPr>
          <w:bCs w:val="0"/>
        </w:rPr>
        <w:t>9</w:t>
      </w:r>
      <w:r w:rsidRPr="00972235">
        <w:rPr>
          <w:rFonts w:hint="eastAsia"/>
          <w:bCs w:val="0"/>
        </w:rPr>
        <w:t>日公布之南茜輪調查報告中建議交通部：落實引水法第</w:t>
      </w:r>
      <w:r w:rsidRPr="00972235">
        <w:rPr>
          <w:bCs w:val="0"/>
        </w:rPr>
        <w:t>4</w:t>
      </w:r>
      <w:r w:rsidRPr="00972235">
        <w:rPr>
          <w:rFonts w:hint="eastAsia"/>
          <w:bCs w:val="0"/>
        </w:rPr>
        <w:t>條及第</w:t>
      </w:r>
      <w:r w:rsidRPr="00972235">
        <w:rPr>
          <w:bCs w:val="0"/>
        </w:rPr>
        <w:t>5</w:t>
      </w:r>
      <w:r w:rsidRPr="00972235">
        <w:rPr>
          <w:rFonts w:hint="eastAsia"/>
          <w:bCs w:val="0"/>
        </w:rPr>
        <w:t>條之規定，訂定及公告我國引水區域，並公布引水人登輪、</w:t>
      </w:r>
      <w:proofErr w:type="gramStart"/>
      <w:r w:rsidRPr="00972235">
        <w:rPr>
          <w:rFonts w:hint="eastAsia"/>
          <w:bCs w:val="0"/>
        </w:rPr>
        <w:t>離輪點</w:t>
      </w:r>
      <w:proofErr w:type="gramEnd"/>
      <w:r w:rsidRPr="00972235">
        <w:rPr>
          <w:rFonts w:hint="eastAsia"/>
          <w:bCs w:val="0"/>
        </w:rPr>
        <w:t>之位置，以提升港口航行安全等情。由上開運安會調查與建議可知，強制引水制度之建立與實施係為維護航道及航行安全，我國引水法第</w:t>
      </w:r>
      <w:r w:rsidRPr="00972235">
        <w:rPr>
          <w:bCs w:val="0"/>
        </w:rPr>
        <w:t>4</w:t>
      </w:r>
      <w:r w:rsidRPr="00972235">
        <w:rPr>
          <w:rFonts w:hint="eastAsia"/>
          <w:bCs w:val="0"/>
        </w:rPr>
        <w:t>條已明定引水區域之劃分或變更由交通部定之；</w:t>
      </w:r>
      <w:r w:rsidRPr="00972235">
        <w:rPr>
          <w:bCs w:val="0"/>
        </w:rPr>
        <w:t>IMO A.960</w:t>
      </w:r>
      <w:r w:rsidRPr="00972235">
        <w:rPr>
          <w:rFonts w:hint="eastAsia"/>
          <w:bCs w:val="0"/>
        </w:rPr>
        <w:t>（</w:t>
      </w:r>
      <w:r w:rsidRPr="00972235">
        <w:rPr>
          <w:bCs w:val="0"/>
        </w:rPr>
        <w:t>23</w:t>
      </w:r>
      <w:r w:rsidRPr="00972235">
        <w:rPr>
          <w:rFonts w:hint="eastAsia"/>
          <w:bCs w:val="0"/>
        </w:rPr>
        <w:t>）號</w:t>
      </w:r>
      <w:proofErr w:type="gramStart"/>
      <w:r w:rsidRPr="00972235">
        <w:rPr>
          <w:rFonts w:hint="eastAsia"/>
          <w:bCs w:val="0"/>
        </w:rPr>
        <w:t>決議文附約</w:t>
      </w:r>
      <w:proofErr w:type="gramEnd"/>
      <w:r w:rsidRPr="00972235">
        <w:rPr>
          <w:bCs w:val="0"/>
        </w:rPr>
        <w:t>2</w:t>
      </w:r>
      <w:r w:rsidRPr="00972235">
        <w:rPr>
          <w:rFonts w:hint="eastAsia"/>
          <w:bCs w:val="0"/>
        </w:rPr>
        <w:t>第</w:t>
      </w:r>
      <w:r w:rsidRPr="00972235">
        <w:rPr>
          <w:bCs w:val="0"/>
        </w:rPr>
        <w:t>3.1</w:t>
      </w:r>
      <w:r w:rsidRPr="00972235">
        <w:rPr>
          <w:rFonts w:hint="eastAsia"/>
          <w:bCs w:val="0"/>
        </w:rPr>
        <w:t>條則指出：合格的引水主管機關應建立並公布安全的引水人登輪與</w:t>
      </w:r>
      <w:proofErr w:type="gramStart"/>
      <w:r w:rsidRPr="00972235">
        <w:rPr>
          <w:rFonts w:hint="eastAsia"/>
          <w:bCs w:val="0"/>
        </w:rPr>
        <w:t>離輪點</w:t>
      </w:r>
      <w:proofErr w:type="gramEnd"/>
      <w:r w:rsidRPr="00972235">
        <w:rPr>
          <w:rFonts w:hint="eastAsia"/>
          <w:bCs w:val="0"/>
        </w:rPr>
        <w:t>位置。</w:t>
      </w:r>
      <w:proofErr w:type="gramStart"/>
      <w:r w:rsidRPr="00972235">
        <w:rPr>
          <w:rFonts w:hint="eastAsia"/>
          <w:bCs w:val="0"/>
        </w:rPr>
        <w:t>惟</w:t>
      </w:r>
      <w:proofErr w:type="gramEnd"/>
      <w:r w:rsidRPr="00972235">
        <w:rPr>
          <w:rFonts w:hint="eastAsia"/>
          <w:bCs w:val="0"/>
        </w:rPr>
        <w:t>我國尚未依引水法，公告各商港強制引水區域，部分港口未妥善規劃適當之登輪、</w:t>
      </w:r>
      <w:proofErr w:type="gramStart"/>
      <w:r w:rsidRPr="00972235">
        <w:rPr>
          <w:rFonts w:hint="eastAsia"/>
          <w:bCs w:val="0"/>
        </w:rPr>
        <w:t>離輪</w:t>
      </w:r>
      <w:proofErr w:type="gramEnd"/>
      <w:r w:rsidRPr="00972235">
        <w:rPr>
          <w:rFonts w:hint="eastAsia"/>
          <w:bCs w:val="0"/>
        </w:rPr>
        <w:t>點，與國際作法不一致，並已發生多件引水人領航船舶出港時，</w:t>
      </w:r>
      <w:r w:rsidRPr="00972235">
        <w:rPr>
          <w:rFonts w:hint="eastAsia"/>
          <w:bCs w:val="0"/>
        </w:rPr>
        <w:lastRenderedPageBreak/>
        <w:t>於港內離船後之船舶觸碰港口設施或拖船事故。</w:t>
      </w:r>
    </w:p>
    <w:p w:rsidR="00D04763" w:rsidRPr="00972235" w:rsidRDefault="00D04763" w:rsidP="00D04763">
      <w:pPr>
        <w:pStyle w:val="3"/>
        <w:ind w:left="1400"/>
        <w:rPr>
          <w:bCs w:val="0"/>
        </w:rPr>
      </w:pPr>
      <w:r w:rsidRPr="00972235">
        <w:rPr>
          <w:rFonts w:hint="eastAsia"/>
          <w:bCs w:val="0"/>
        </w:rPr>
        <w:t>據復，航港局目前提出相關引水作業改善作為，包括檢討及公告強制引水區與</w:t>
      </w:r>
      <w:proofErr w:type="gramStart"/>
      <w:r w:rsidRPr="00972235">
        <w:rPr>
          <w:rFonts w:hint="eastAsia"/>
          <w:bCs w:val="0"/>
        </w:rPr>
        <w:t>登離輪</w:t>
      </w:r>
      <w:proofErr w:type="gramEnd"/>
      <w:r w:rsidRPr="00972235">
        <w:rPr>
          <w:rFonts w:hint="eastAsia"/>
          <w:bCs w:val="0"/>
        </w:rPr>
        <w:t>區域規範，並已向航商、</w:t>
      </w:r>
      <w:proofErr w:type="gramStart"/>
      <w:r w:rsidRPr="00972235">
        <w:rPr>
          <w:rFonts w:hint="eastAsia"/>
          <w:bCs w:val="0"/>
        </w:rPr>
        <w:t>船代</w:t>
      </w:r>
      <w:proofErr w:type="gramEnd"/>
      <w:r w:rsidRPr="00972235">
        <w:rPr>
          <w:rFonts w:hint="eastAsia"/>
          <w:bCs w:val="0"/>
        </w:rPr>
        <w:t>公協會暨其轄下會員宣導依港務公司修訂之船舶交通服務指南辦理，同時航</w:t>
      </w:r>
      <w:proofErr w:type="gramStart"/>
      <w:r w:rsidRPr="00972235">
        <w:rPr>
          <w:rFonts w:hint="eastAsia"/>
          <w:bCs w:val="0"/>
        </w:rPr>
        <w:t>港局督</w:t>
      </w:r>
      <w:proofErr w:type="gramEnd"/>
      <w:r w:rsidRPr="00972235">
        <w:rPr>
          <w:rFonts w:hint="eastAsia"/>
          <w:bCs w:val="0"/>
        </w:rPr>
        <w:t>請引水人應依</w:t>
      </w:r>
      <w:proofErr w:type="gramStart"/>
      <w:r w:rsidRPr="00972235">
        <w:rPr>
          <w:rFonts w:hint="eastAsia"/>
          <w:bCs w:val="0"/>
        </w:rPr>
        <w:t>該等登</w:t>
      </w:r>
      <w:proofErr w:type="gramEnd"/>
      <w:r w:rsidRPr="00972235">
        <w:rPr>
          <w:rFonts w:hint="eastAsia"/>
          <w:bCs w:val="0"/>
        </w:rPr>
        <w:t>輪、</w:t>
      </w:r>
      <w:proofErr w:type="gramStart"/>
      <w:r w:rsidRPr="00972235">
        <w:rPr>
          <w:rFonts w:hint="eastAsia"/>
          <w:bCs w:val="0"/>
        </w:rPr>
        <w:t>離輪</w:t>
      </w:r>
      <w:proofErr w:type="gramEnd"/>
      <w:r w:rsidRPr="00972235">
        <w:rPr>
          <w:rFonts w:hint="eastAsia"/>
          <w:bCs w:val="0"/>
        </w:rPr>
        <w:t>區執行領航業務，以確保船舶進出商港之航行安全。航港局已於112年2月15日協調港務公司修訂基隆、</w:t>
      </w:r>
      <w:proofErr w:type="gramStart"/>
      <w:r w:rsidRPr="00972235">
        <w:rPr>
          <w:rFonts w:hint="eastAsia"/>
          <w:bCs w:val="0"/>
        </w:rPr>
        <w:t>臺</w:t>
      </w:r>
      <w:proofErr w:type="gramEnd"/>
      <w:r w:rsidRPr="00972235">
        <w:rPr>
          <w:rFonts w:hint="eastAsia"/>
          <w:bCs w:val="0"/>
        </w:rPr>
        <w:t>北、臺中及高雄港船舶交通服務指南之分級登輪區域規範。訂定及公告我國強制引水範圍暨其登、</w:t>
      </w:r>
      <w:proofErr w:type="gramStart"/>
      <w:r w:rsidRPr="00972235">
        <w:rPr>
          <w:rFonts w:hint="eastAsia"/>
          <w:bCs w:val="0"/>
        </w:rPr>
        <w:t>離輪區域</w:t>
      </w:r>
      <w:proofErr w:type="gramEnd"/>
      <w:r w:rsidRPr="00972235">
        <w:rPr>
          <w:rFonts w:hint="eastAsia"/>
          <w:bCs w:val="0"/>
        </w:rPr>
        <w:t>，航港局嗣於112年12月至113年1月間召開10次會議檢討，113年3月19日函報交通部審查，交通部113年4月24日函請航港局修正再陳報，航港局於113年5月至</w:t>
      </w:r>
      <w:proofErr w:type="gramStart"/>
      <w:r w:rsidRPr="00972235">
        <w:rPr>
          <w:rFonts w:hint="eastAsia"/>
          <w:bCs w:val="0"/>
        </w:rPr>
        <w:t>113年7月間再召</w:t>
      </w:r>
      <w:proofErr w:type="gramEnd"/>
      <w:r w:rsidRPr="00972235">
        <w:rPr>
          <w:rFonts w:hint="eastAsia"/>
          <w:bCs w:val="0"/>
        </w:rPr>
        <w:t>開5次會議，會中邀集交通部、運安會、船長公會及相關利害關係人討論，刻正依會議決議檢視修正，後續將併同修正草案內容報請交通部辦理預告作業，俟公告後將請港務公司同步修訂前揭交通服務指南，以進一步明確強制引水範圍暨其登、</w:t>
      </w:r>
      <w:proofErr w:type="gramStart"/>
      <w:r w:rsidRPr="00972235">
        <w:rPr>
          <w:rFonts w:hint="eastAsia"/>
          <w:bCs w:val="0"/>
        </w:rPr>
        <w:t>離輪區</w:t>
      </w:r>
      <w:proofErr w:type="gramEnd"/>
      <w:r w:rsidRPr="00972235">
        <w:rPr>
          <w:rFonts w:hint="eastAsia"/>
          <w:bCs w:val="0"/>
        </w:rPr>
        <w:t>域。並於113年4月29日發布領航程序注意事項，規範</w:t>
      </w:r>
      <w:proofErr w:type="gramStart"/>
      <w:r w:rsidRPr="00972235">
        <w:rPr>
          <w:rFonts w:hint="eastAsia"/>
          <w:bCs w:val="0"/>
        </w:rPr>
        <w:t>引水人勤前</w:t>
      </w:r>
      <w:proofErr w:type="gramEnd"/>
      <w:r w:rsidRPr="00972235">
        <w:rPr>
          <w:rFonts w:hint="eastAsia"/>
          <w:bCs w:val="0"/>
        </w:rPr>
        <w:t>安全檢查、</w:t>
      </w:r>
      <w:proofErr w:type="gramStart"/>
      <w:r w:rsidRPr="00972235">
        <w:rPr>
          <w:rFonts w:hint="eastAsia"/>
          <w:bCs w:val="0"/>
        </w:rPr>
        <w:t>登輪</w:t>
      </w:r>
      <w:proofErr w:type="gramEnd"/>
      <w:r w:rsidRPr="00972235">
        <w:rPr>
          <w:rFonts w:hint="eastAsia"/>
          <w:bCs w:val="0"/>
        </w:rPr>
        <w:t>前、領航期間應注意事項，其中</w:t>
      </w:r>
      <w:proofErr w:type="gramStart"/>
      <w:r w:rsidRPr="00972235">
        <w:rPr>
          <w:rFonts w:hint="eastAsia"/>
          <w:bCs w:val="0"/>
        </w:rPr>
        <w:t>有關離輪規</w:t>
      </w:r>
      <w:proofErr w:type="gramEnd"/>
      <w:r w:rsidRPr="00972235">
        <w:rPr>
          <w:rFonts w:hint="eastAsia"/>
          <w:bCs w:val="0"/>
        </w:rPr>
        <w:t>定係規定引領出港船舶時，引水人應將船舶引領至港區相關航行規定指定</w:t>
      </w:r>
      <w:proofErr w:type="gramStart"/>
      <w:r w:rsidRPr="00972235">
        <w:rPr>
          <w:rFonts w:hint="eastAsia"/>
          <w:bCs w:val="0"/>
        </w:rPr>
        <w:t>之離輪區</w:t>
      </w:r>
      <w:proofErr w:type="gramEnd"/>
      <w:r w:rsidRPr="00972235">
        <w:rPr>
          <w:rFonts w:hint="eastAsia"/>
          <w:bCs w:val="0"/>
        </w:rPr>
        <w:t>域，非天候因素，在強制引水港區不得於港內中途離船等</w:t>
      </w:r>
      <w:r>
        <w:rPr>
          <w:rFonts w:hint="eastAsia"/>
          <w:bCs w:val="0"/>
        </w:rPr>
        <w:t>，檢討措施以為因應中</w:t>
      </w:r>
      <w:r w:rsidRPr="00972235">
        <w:rPr>
          <w:rFonts w:hint="eastAsia"/>
          <w:bCs w:val="0"/>
        </w:rPr>
        <w:t>。</w:t>
      </w:r>
    </w:p>
    <w:p w:rsidR="00D04763" w:rsidRPr="00972235" w:rsidRDefault="00D04763" w:rsidP="00D04763">
      <w:pPr>
        <w:pStyle w:val="3"/>
        <w:ind w:left="1400"/>
        <w:rPr>
          <w:bCs w:val="0"/>
        </w:rPr>
      </w:pPr>
      <w:r w:rsidRPr="00972235">
        <w:rPr>
          <w:rFonts w:hint="eastAsia"/>
          <w:bCs w:val="0"/>
        </w:rPr>
        <w:t>綜上，交通部應督導航港局依法規劃、執行及督導引水區域之劃分或變更，並公告強制引水區與</w:t>
      </w:r>
      <w:proofErr w:type="gramStart"/>
      <w:r w:rsidRPr="00972235">
        <w:rPr>
          <w:rFonts w:hint="eastAsia"/>
          <w:bCs w:val="0"/>
        </w:rPr>
        <w:t>登離輪</w:t>
      </w:r>
      <w:proofErr w:type="gramEnd"/>
      <w:r w:rsidRPr="00972235">
        <w:rPr>
          <w:rFonts w:hint="eastAsia"/>
          <w:bCs w:val="0"/>
        </w:rPr>
        <w:t>區域規範，以明確規範引水作業程序，惟至今我國強制引水範圍及</w:t>
      </w:r>
      <w:proofErr w:type="gramStart"/>
      <w:r w:rsidRPr="00972235">
        <w:rPr>
          <w:rFonts w:hint="eastAsia"/>
          <w:bCs w:val="0"/>
        </w:rPr>
        <w:t>登離</w:t>
      </w:r>
      <w:proofErr w:type="gramEnd"/>
      <w:r w:rsidRPr="00972235">
        <w:rPr>
          <w:rFonts w:hint="eastAsia"/>
          <w:bCs w:val="0"/>
        </w:rPr>
        <w:t>輪區域尚未明確公告，造成引水作業爭議，無法確保航行安全。航港局雖已著手修訂相關法規，但截至本院調查期間仍未完成公</w:t>
      </w:r>
      <w:r w:rsidRPr="00972235">
        <w:rPr>
          <w:rFonts w:hint="eastAsia"/>
          <w:bCs w:val="0"/>
        </w:rPr>
        <w:lastRenderedPageBreak/>
        <w:t>告，顯未能完成強制引水範圍及</w:t>
      </w:r>
      <w:proofErr w:type="gramStart"/>
      <w:r w:rsidRPr="00972235">
        <w:rPr>
          <w:rFonts w:hint="eastAsia"/>
          <w:bCs w:val="0"/>
        </w:rPr>
        <w:t>登離輪</w:t>
      </w:r>
      <w:proofErr w:type="gramEnd"/>
      <w:r w:rsidRPr="00972235">
        <w:rPr>
          <w:rFonts w:hint="eastAsia"/>
          <w:bCs w:val="0"/>
        </w:rPr>
        <w:t>區域的公告，以明確規範引水作業程序，減少爭議，並提升航行安全，</w:t>
      </w:r>
      <w:bookmarkStart w:id="42" w:name="_Hlk198907611"/>
      <w:r w:rsidRPr="00972235">
        <w:rPr>
          <w:rFonts w:hint="eastAsia"/>
          <w:bCs w:val="0"/>
        </w:rPr>
        <w:t>核有違失</w:t>
      </w:r>
      <w:bookmarkEnd w:id="42"/>
      <w:r w:rsidRPr="00972235">
        <w:rPr>
          <w:rFonts w:hint="eastAsia"/>
          <w:bCs w:val="0"/>
        </w:rPr>
        <w:t>。</w:t>
      </w:r>
    </w:p>
    <w:p w:rsidR="001B1053" w:rsidRPr="008D2502" w:rsidRDefault="001B1053" w:rsidP="00AD2632">
      <w:pPr>
        <w:pStyle w:val="10"/>
        <w:spacing w:beforeLines="20" w:before="91"/>
        <w:ind w:left="680" w:firstLine="680"/>
      </w:pPr>
      <w:r w:rsidRPr="008D2502">
        <w:br w:type="page"/>
      </w:r>
    </w:p>
    <w:p w:rsidR="00782D9D" w:rsidRPr="008D2502" w:rsidRDefault="000512D1" w:rsidP="00AD2632">
      <w:pPr>
        <w:pStyle w:val="10"/>
        <w:spacing w:beforeLines="20" w:before="91"/>
        <w:ind w:left="680" w:firstLine="680"/>
      </w:pPr>
      <w:r w:rsidRPr="008D2502">
        <w:rPr>
          <w:rFonts w:hint="eastAsia"/>
        </w:rPr>
        <w:lastRenderedPageBreak/>
        <w:t>綜上所述，</w:t>
      </w:r>
      <w:r w:rsidR="005A0723" w:rsidRPr="008D2502">
        <w:rPr>
          <w:rFonts w:hint="eastAsia"/>
        </w:rPr>
        <w:t>交通部督導航港局依</w:t>
      </w:r>
      <w:proofErr w:type="gramStart"/>
      <w:r w:rsidR="005A0723" w:rsidRPr="008D2502">
        <w:rPr>
          <w:rFonts w:hint="eastAsia"/>
        </w:rPr>
        <w:t>規</w:t>
      </w:r>
      <w:proofErr w:type="gramEnd"/>
      <w:r w:rsidR="005A0723" w:rsidRPr="008D2502">
        <w:rPr>
          <w:rFonts w:hint="eastAsia"/>
        </w:rPr>
        <w:t>協助專供引水工作所用之引水船，惟現行引水船多由業者以交通船替代，船舶設備及安全等級參差不齊，且缺乏引水船性能標準等相關規範，雖稱引水船係由引水人辦事處置備，未置備引水船者，亦由引水人辦事處租用適當之船舶代用，然引水作業安全為維持港口正常營運之關鍵，欠缺引水船專用及性能標準等規範，顯未能保障引水人領航安全，又依法規劃、執行及督導引水區域之劃分或變更，並公告強制引水區與</w:t>
      </w:r>
      <w:proofErr w:type="gramStart"/>
      <w:r w:rsidR="005A0723" w:rsidRPr="008D2502">
        <w:rPr>
          <w:rFonts w:hint="eastAsia"/>
        </w:rPr>
        <w:t>登離</w:t>
      </w:r>
      <w:proofErr w:type="gramEnd"/>
      <w:r w:rsidR="005A0723" w:rsidRPr="008D2502">
        <w:rPr>
          <w:rFonts w:hint="eastAsia"/>
        </w:rPr>
        <w:t>輪區域規範，以明確規範引水作業程序，惟目前我國強制引水範圍及</w:t>
      </w:r>
      <w:proofErr w:type="gramStart"/>
      <w:r w:rsidR="005A0723" w:rsidRPr="008D2502">
        <w:rPr>
          <w:rFonts w:hint="eastAsia"/>
        </w:rPr>
        <w:t>登離</w:t>
      </w:r>
      <w:proofErr w:type="gramEnd"/>
      <w:r w:rsidR="005A0723" w:rsidRPr="008D2502">
        <w:rPr>
          <w:rFonts w:hint="eastAsia"/>
        </w:rPr>
        <w:t>輪區域尚未明確公告，造成引水作業爭議，無法確保航行安全之疏失，</w:t>
      </w:r>
      <w:proofErr w:type="gramStart"/>
      <w:r w:rsidR="003C0950" w:rsidRPr="008D2502">
        <w:rPr>
          <w:rFonts w:hint="eastAsia"/>
        </w:rPr>
        <w:t>皆</w:t>
      </w:r>
      <w:r w:rsidR="00D24CCE" w:rsidRPr="008D2502">
        <w:rPr>
          <w:rFonts w:hint="eastAsia"/>
        </w:rPr>
        <w:t>核</w:t>
      </w:r>
      <w:proofErr w:type="gramEnd"/>
      <w:r w:rsidR="00D24CCE" w:rsidRPr="008D2502">
        <w:rPr>
          <w:rFonts w:hint="eastAsia"/>
        </w:rPr>
        <w:t>有重大違失，</w:t>
      </w:r>
      <w:r w:rsidR="00194B2C" w:rsidRPr="008D2502">
        <w:rPr>
          <w:rFonts w:hint="eastAsia"/>
        </w:rPr>
        <w:t>爰依憲法第97條第1項及監察法第24條規定提案糾正，移送</w:t>
      </w:r>
      <w:r w:rsidR="00385B90" w:rsidRPr="008D2502">
        <w:rPr>
          <w:rFonts w:hint="eastAsia"/>
        </w:rPr>
        <w:t>交通部</w:t>
      </w:r>
      <w:r w:rsidR="00CF533C" w:rsidRPr="008D2502">
        <w:rPr>
          <w:rFonts w:hint="eastAsia"/>
        </w:rPr>
        <w:t>暨</w:t>
      </w:r>
      <w:r w:rsidR="00857152" w:rsidRPr="008D2502">
        <w:rPr>
          <w:rFonts w:hint="eastAsia"/>
        </w:rPr>
        <w:t>所屬</w:t>
      </w:r>
      <w:r w:rsidR="00194B2C" w:rsidRPr="008D2502">
        <w:rPr>
          <w:rFonts w:hint="eastAsia"/>
        </w:rPr>
        <w:t>確實檢討改善</w:t>
      </w:r>
      <w:proofErr w:type="gramStart"/>
      <w:r w:rsidR="00194B2C" w:rsidRPr="008D2502">
        <w:rPr>
          <w:rFonts w:hint="eastAsia"/>
        </w:rPr>
        <w:t>見復</w:t>
      </w:r>
      <w:proofErr w:type="gramEnd"/>
      <w:r w:rsidR="00D24CCE" w:rsidRPr="008D2502">
        <w:rPr>
          <w:rFonts w:hint="eastAsia"/>
        </w:rPr>
        <w:t>。</w:t>
      </w:r>
    </w:p>
    <w:p w:rsidR="003969E1" w:rsidRPr="008D2502" w:rsidRDefault="003969E1" w:rsidP="00AD2632">
      <w:pPr>
        <w:pStyle w:val="10"/>
        <w:spacing w:beforeLines="20" w:before="91"/>
        <w:ind w:left="680" w:firstLine="680"/>
      </w:pPr>
    </w:p>
    <w:p w:rsidR="00286B1B" w:rsidRPr="008D2502" w:rsidRDefault="00286B1B" w:rsidP="00FE7EA6">
      <w:pPr>
        <w:pStyle w:val="aa"/>
        <w:spacing w:beforeLines="50" w:before="228" w:after="0"/>
        <w:ind w:leftChars="917" w:left="3119"/>
        <w:rPr>
          <w:b w:val="0"/>
          <w:bCs/>
          <w:snapToGrid/>
          <w:spacing w:val="12"/>
          <w:kern w:val="0"/>
          <w:sz w:val="40"/>
        </w:rPr>
      </w:pPr>
      <w:bookmarkStart w:id="43" w:name="_Toc524895649"/>
      <w:bookmarkStart w:id="44" w:name="_Toc524896195"/>
      <w:bookmarkStart w:id="45" w:name="_Toc524896225"/>
      <w:bookmarkEnd w:id="43"/>
      <w:bookmarkEnd w:id="44"/>
      <w:bookmarkEnd w:id="45"/>
      <w:r w:rsidRPr="008D2502">
        <w:rPr>
          <w:rFonts w:hint="eastAsia"/>
          <w:b w:val="0"/>
          <w:bCs/>
          <w:snapToGrid/>
          <w:spacing w:val="12"/>
          <w:kern w:val="0"/>
          <w:sz w:val="40"/>
        </w:rPr>
        <w:t>提案委員：</w:t>
      </w:r>
      <w:r w:rsidR="00E03F7B">
        <w:rPr>
          <w:rFonts w:hint="eastAsia"/>
          <w:b w:val="0"/>
          <w:bCs/>
          <w:snapToGrid/>
          <w:spacing w:val="12"/>
          <w:kern w:val="0"/>
          <w:sz w:val="40"/>
        </w:rPr>
        <w:t>范巽綠</w:t>
      </w:r>
      <w:bookmarkStart w:id="46" w:name="_GoBack"/>
      <w:bookmarkEnd w:id="46"/>
    </w:p>
    <w:p w:rsidR="0068656C" w:rsidRPr="008D2502" w:rsidRDefault="0068656C" w:rsidP="0068656C">
      <w:pPr>
        <w:pStyle w:val="aa"/>
        <w:spacing w:beforeLines="50" w:before="228" w:after="0"/>
        <w:ind w:leftChars="1100" w:left="3742"/>
        <w:rPr>
          <w:b w:val="0"/>
          <w:bCs/>
          <w:snapToGrid/>
          <w:spacing w:val="0"/>
          <w:kern w:val="0"/>
        </w:rPr>
      </w:pPr>
    </w:p>
    <w:p w:rsidR="00782D9D" w:rsidRPr="008D2502" w:rsidRDefault="00782D9D" w:rsidP="0068656C">
      <w:pPr>
        <w:pStyle w:val="aa"/>
        <w:spacing w:beforeLines="50" w:before="228" w:after="0"/>
        <w:ind w:leftChars="1100" w:left="3742"/>
        <w:rPr>
          <w:b w:val="0"/>
          <w:bCs/>
          <w:snapToGrid/>
          <w:spacing w:val="0"/>
          <w:kern w:val="0"/>
        </w:rPr>
      </w:pPr>
    </w:p>
    <w:p w:rsidR="00D05096" w:rsidRPr="008D2502" w:rsidRDefault="00D05096" w:rsidP="0068656C">
      <w:pPr>
        <w:pStyle w:val="aa"/>
        <w:spacing w:beforeLines="50" w:before="228" w:after="0"/>
        <w:ind w:leftChars="1100" w:left="3742"/>
        <w:rPr>
          <w:b w:val="0"/>
          <w:bCs/>
          <w:snapToGrid/>
          <w:spacing w:val="0"/>
          <w:kern w:val="0"/>
        </w:rPr>
      </w:pPr>
    </w:p>
    <w:bookmarkEnd w:id="32"/>
    <w:p w:rsidR="00782D9D" w:rsidRPr="008D2502" w:rsidRDefault="00782D9D" w:rsidP="0068656C">
      <w:pPr>
        <w:pStyle w:val="aa"/>
        <w:spacing w:beforeLines="50" w:before="228" w:after="0"/>
        <w:ind w:leftChars="1100" w:left="3742"/>
        <w:rPr>
          <w:b w:val="0"/>
          <w:bCs/>
          <w:snapToGrid/>
          <w:spacing w:val="0"/>
          <w:kern w:val="0"/>
        </w:rPr>
      </w:pPr>
    </w:p>
    <w:sectPr w:rsidR="00782D9D" w:rsidRPr="008D250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06D" w:rsidRDefault="003F506D">
      <w:r>
        <w:separator/>
      </w:r>
    </w:p>
  </w:endnote>
  <w:endnote w:type="continuationSeparator" w:id="0">
    <w:p w:rsidR="003F506D" w:rsidRDefault="003F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C0950">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06D" w:rsidRDefault="003F506D">
      <w:r>
        <w:separator/>
      </w:r>
    </w:p>
  </w:footnote>
  <w:footnote w:type="continuationSeparator" w:id="0">
    <w:p w:rsidR="003F506D" w:rsidRDefault="003F5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383"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07421"/>
    <w:rsid w:val="000112BF"/>
    <w:rsid w:val="00012233"/>
    <w:rsid w:val="00013DBF"/>
    <w:rsid w:val="00014356"/>
    <w:rsid w:val="00017318"/>
    <w:rsid w:val="000246F7"/>
    <w:rsid w:val="00026ABA"/>
    <w:rsid w:val="0003114D"/>
    <w:rsid w:val="00034405"/>
    <w:rsid w:val="00036D76"/>
    <w:rsid w:val="00045F0D"/>
    <w:rsid w:val="00050778"/>
    <w:rsid w:val="00050EA8"/>
    <w:rsid w:val="000512D1"/>
    <w:rsid w:val="000519B5"/>
    <w:rsid w:val="0005210E"/>
    <w:rsid w:val="000554D5"/>
    <w:rsid w:val="00057F32"/>
    <w:rsid w:val="00057F34"/>
    <w:rsid w:val="00062A25"/>
    <w:rsid w:val="00073CB5"/>
    <w:rsid w:val="0007425C"/>
    <w:rsid w:val="00077553"/>
    <w:rsid w:val="00080040"/>
    <w:rsid w:val="000851A2"/>
    <w:rsid w:val="0009194A"/>
    <w:rsid w:val="00091C57"/>
    <w:rsid w:val="0009352E"/>
    <w:rsid w:val="00096B96"/>
    <w:rsid w:val="00097136"/>
    <w:rsid w:val="000A0160"/>
    <w:rsid w:val="000A2F3F"/>
    <w:rsid w:val="000A63D7"/>
    <w:rsid w:val="000B0829"/>
    <w:rsid w:val="000B0B4A"/>
    <w:rsid w:val="000B19D4"/>
    <w:rsid w:val="000B279A"/>
    <w:rsid w:val="000B61D2"/>
    <w:rsid w:val="000B70A7"/>
    <w:rsid w:val="000C495F"/>
    <w:rsid w:val="000C634C"/>
    <w:rsid w:val="000C724E"/>
    <w:rsid w:val="000E6431"/>
    <w:rsid w:val="000F0D35"/>
    <w:rsid w:val="000F21A5"/>
    <w:rsid w:val="000F54F8"/>
    <w:rsid w:val="000F6117"/>
    <w:rsid w:val="00102B9F"/>
    <w:rsid w:val="00112637"/>
    <w:rsid w:val="001150E7"/>
    <w:rsid w:val="0012001E"/>
    <w:rsid w:val="001219F4"/>
    <w:rsid w:val="00126A55"/>
    <w:rsid w:val="00127C9D"/>
    <w:rsid w:val="00133AA2"/>
    <w:rsid w:val="00133F08"/>
    <w:rsid w:val="00134414"/>
    <w:rsid w:val="001345E6"/>
    <w:rsid w:val="001378B0"/>
    <w:rsid w:val="00142E00"/>
    <w:rsid w:val="001432CF"/>
    <w:rsid w:val="00143BCD"/>
    <w:rsid w:val="00151C5A"/>
    <w:rsid w:val="00152793"/>
    <w:rsid w:val="00153852"/>
    <w:rsid w:val="001545A9"/>
    <w:rsid w:val="00157333"/>
    <w:rsid w:val="00157414"/>
    <w:rsid w:val="001637C7"/>
    <w:rsid w:val="00163B5B"/>
    <w:rsid w:val="0016480E"/>
    <w:rsid w:val="00174297"/>
    <w:rsid w:val="001817B3"/>
    <w:rsid w:val="00183014"/>
    <w:rsid w:val="001858C7"/>
    <w:rsid w:val="00194B2C"/>
    <w:rsid w:val="001959C2"/>
    <w:rsid w:val="0019612D"/>
    <w:rsid w:val="001A7968"/>
    <w:rsid w:val="001B039F"/>
    <w:rsid w:val="001B1053"/>
    <w:rsid w:val="001B3483"/>
    <w:rsid w:val="001B3C1E"/>
    <w:rsid w:val="001B3DD3"/>
    <w:rsid w:val="001B4494"/>
    <w:rsid w:val="001C0D8B"/>
    <w:rsid w:val="001C0DA8"/>
    <w:rsid w:val="001C21E8"/>
    <w:rsid w:val="001E0D8A"/>
    <w:rsid w:val="001E67BA"/>
    <w:rsid w:val="001E6D4A"/>
    <w:rsid w:val="001E74C2"/>
    <w:rsid w:val="001F5A48"/>
    <w:rsid w:val="001F6260"/>
    <w:rsid w:val="00200007"/>
    <w:rsid w:val="002030A5"/>
    <w:rsid w:val="00203131"/>
    <w:rsid w:val="00204193"/>
    <w:rsid w:val="00204BF6"/>
    <w:rsid w:val="00212A7D"/>
    <w:rsid w:val="00212E88"/>
    <w:rsid w:val="00212EBC"/>
    <w:rsid w:val="00213368"/>
    <w:rsid w:val="00213C9C"/>
    <w:rsid w:val="0022009E"/>
    <w:rsid w:val="0022134C"/>
    <w:rsid w:val="0022425C"/>
    <w:rsid w:val="002246DE"/>
    <w:rsid w:val="00231C3A"/>
    <w:rsid w:val="00233A67"/>
    <w:rsid w:val="002400B8"/>
    <w:rsid w:val="002421B5"/>
    <w:rsid w:val="002428DD"/>
    <w:rsid w:val="00246AA1"/>
    <w:rsid w:val="00250AFF"/>
    <w:rsid w:val="0025106C"/>
    <w:rsid w:val="00252BC4"/>
    <w:rsid w:val="00254014"/>
    <w:rsid w:val="00257B0F"/>
    <w:rsid w:val="0026504D"/>
    <w:rsid w:val="00273A2F"/>
    <w:rsid w:val="0027430D"/>
    <w:rsid w:val="00275ECF"/>
    <w:rsid w:val="0027602B"/>
    <w:rsid w:val="002779CB"/>
    <w:rsid w:val="00280986"/>
    <w:rsid w:val="00281ECE"/>
    <w:rsid w:val="002831C7"/>
    <w:rsid w:val="002840C6"/>
    <w:rsid w:val="00286B1B"/>
    <w:rsid w:val="002913CB"/>
    <w:rsid w:val="0029258D"/>
    <w:rsid w:val="00295174"/>
    <w:rsid w:val="00296172"/>
    <w:rsid w:val="00296B92"/>
    <w:rsid w:val="00297865"/>
    <w:rsid w:val="002A2C22"/>
    <w:rsid w:val="002A7CA0"/>
    <w:rsid w:val="002B02EB"/>
    <w:rsid w:val="002C0602"/>
    <w:rsid w:val="002D0CA9"/>
    <w:rsid w:val="002D5C16"/>
    <w:rsid w:val="002E2A29"/>
    <w:rsid w:val="002E5AFF"/>
    <w:rsid w:val="002F3DFF"/>
    <w:rsid w:val="002F5E05"/>
    <w:rsid w:val="003017A1"/>
    <w:rsid w:val="00301F27"/>
    <w:rsid w:val="00307265"/>
    <w:rsid w:val="00316768"/>
    <w:rsid w:val="00317053"/>
    <w:rsid w:val="00320879"/>
    <w:rsid w:val="0032109C"/>
    <w:rsid w:val="00322B45"/>
    <w:rsid w:val="00323809"/>
    <w:rsid w:val="00323D41"/>
    <w:rsid w:val="00325414"/>
    <w:rsid w:val="003302F1"/>
    <w:rsid w:val="003314B5"/>
    <w:rsid w:val="003324C4"/>
    <w:rsid w:val="0033397A"/>
    <w:rsid w:val="00333BBA"/>
    <w:rsid w:val="0033426F"/>
    <w:rsid w:val="003407ED"/>
    <w:rsid w:val="00341427"/>
    <w:rsid w:val="0034470E"/>
    <w:rsid w:val="00352DB0"/>
    <w:rsid w:val="0036138F"/>
    <w:rsid w:val="00371833"/>
    <w:rsid w:val="00371ED3"/>
    <w:rsid w:val="003732B7"/>
    <w:rsid w:val="0037728A"/>
    <w:rsid w:val="00380B7D"/>
    <w:rsid w:val="00381A99"/>
    <w:rsid w:val="003829C2"/>
    <w:rsid w:val="00384724"/>
    <w:rsid w:val="00385275"/>
    <w:rsid w:val="00385B90"/>
    <w:rsid w:val="00390FA0"/>
    <w:rsid w:val="003919B7"/>
    <w:rsid w:val="00391D57"/>
    <w:rsid w:val="00392292"/>
    <w:rsid w:val="003969E1"/>
    <w:rsid w:val="003A2FA8"/>
    <w:rsid w:val="003A470D"/>
    <w:rsid w:val="003A5B7B"/>
    <w:rsid w:val="003A5FCC"/>
    <w:rsid w:val="003A673A"/>
    <w:rsid w:val="003B1017"/>
    <w:rsid w:val="003B245D"/>
    <w:rsid w:val="003B3C07"/>
    <w:rsid w:val="003B3F9A"/>
    <w:rsid w:val="003B6775"/>
    <w:rsid w:val="003B780A"/>
    <w:rsid w:val="003C0950"/>
    <w:rsid w:val="003C1BB8"/>
    <w:rsid w:val="003C5FE2"/>
    <w:rsid w:val="003D05FB"/>
    <w:rsid w:val="003D1B16"/>
    <w:rsid w:val="003D45BF"/>
    <w:rsid w:val="003D475C"/>
    <w:rsid w:val="003D508A"/>
    <w:rsid w:val="003D537F"/>
    <w:rsid w:val="003D749A"/>
    <w:rsid w:val="003D7B75"/>
    <w:rsid w:val="003E0208"/>
    <w:rsid w:val="003E1804"/>
    <w:rsid w:val="003E4B57"/>
    <w:rsid w:val="003E7C96"/>
    <w:rsid w:val="003F27E1"/>
    <w:rsid w:val="003F437A"/>
    <w:rsid w:val="003F506D"/>
    <w:rsid w:val="003F5C2B"/>
    <w:rsid w:val="003F7FD9"/>
    <w:rsid w:val="004023E9"/>
    <w:rsid w:val="00404252"/>
    <w:rsid w:val="00404307"/>
    <w:rsid w:val="004062D4"/>
    <w:rsid w:val="004107D0"/>
    <w:rsid w:val="00413F83"/>
    <w:rsid w:val="0041490C"/>
    <w:rsid w:val="00416191"/>
    <w:rsid w:val="00416721"/>
    <w:rsid w:val="00417018"/>
    <w:rsid w:val="00421EF0"/>
    <w:rsid w:val="004224FA"/>
    <w:rsid w:val="00423D07"/>
    <w:rsid w:val="004255DB"/>
    <w:rsid w:val="00426FBB"/>
    <w:rsid w:val="00434DB3"/>
    <w:rsid w:val="0044346F"/>
    <w:rsid w:val="0046520A"/>
    <w:rsid w:val="004654F4"/>
    <w:rsid w:val="004672AB"/>
    <w:rsid w:val="004714FE"/>
    <w:rsid w:val="00472824"/>
    <w:rsid w:val="00483373"/>
    <w:rsid w:val="004845A1"/>
    <w:rsid w:val="00485CDE"/>
    <w:rsid w:val="00487DAC"/>
    <w:rsid w:val="00495053"/>
    <w:rsid w:val="004A1218"/>
    <w:rsid w:val="004A1F59"/>
    <w:rsid w:val="004A29BE"/>
    <w:rsid w:val="004A3225"/>
    <w:rsid w:val="004A33EE"/>
    <w:rsid w:val="004A3AA8"/>
    <w:rsid w:val="004A4DF3"/>
    <w:rsid w:val="004A6847"/>
    <w:rsid w:val="004B0EBB"/>
    <w:rsid w:val="004B13C7"/>
    <w:rsid w:val="004B778F"/>
    <w:rsid w:val="004C5D1D"/>
    <w:rsid w:val="004C5DD4"/>
    <w:rsid w:val="004D01AE"/>
    <w:rsid w:val="004D141F"/>
    <w:rsid w:val="004D6310"/>
    <w:rsid w:val="004E0062"/>
    <w:rsid w:val="004E05A1"/>
    <w:rsid w:val="004E19F2"/>
    <w:rsid w:val="004E577D"/>
    <w:rsid w:val="004F2E5B"/>
    <w:rsid w:val="004F5852"/>
    <w:rsid w:val="004F5E57"/>
    <w:rsid w:val="004F6710"/>
    <w:rsid w:val="00502849"/>
    <w:rsid w:val="00504334"/>
    <w:rsid w:val="005104D7"/>
    <w:rsid w:val="00510B9E"/>
    <w:rsid w:val="005312DF"/>
    <w:rsid w:val="00531D2C"/>
    <w:rsid w:val="00536647"/>
    <w:rsid w:val="00536BC2"/>
    <w:rsid w:val="0054060A"/>
    <w:rsid w:val="0054074C"/>
    <w:rsid w:val="0054180D"/>
    <w:rsid w:val="005425E1"/>
    <w:rsid w:val="005427C5"/>
    <w:rsid w:val="00542CF6"/>
    <w:rsid w:val="00550DB2"/>
    <w:rsid w:val="00553C03"/>
    <w:rsid w:val="005565EC"/>
    <w:rsid w:val="00563692"/>
    <w:rsid w:val="00571349"/>
    <w:rsid w:val="00573B57"/>
    <w:rsid w:val="00577F5D"/>
    <w:rsid w:val="00583716"/>
    <w:rsid w:val="00585A2A"/>
    <w:rsid w:val="005908B8"/>
    <w:rsid w:val="0059512E"/>
    <w:rsid w:val="005A0723"/>
    <w:rsid w:val="005A1E50"/>
    <w:rsid w:val="005A6DD2"/>
    <w:rsid w:val="005B6244"/>
    <w:rsid w:val="005C385D"/>
    <w:rsid w:val="005C5FED"/>
    <w:rsid w:val="005D3B20"/>
    <w:rsid w:val="005E5C68"/>
    <w:rsid w:val="005E65C0"/>
    <w:rsid w:val="005E74AE"/>
    <w:rsid w:val="005F0390"/>
    <w:rsid w:val="00602424"/>
    <w:rsid w:val="006035D1"/>
    <w:rsid w:val="00605293"/>
    <w:rsid w:val="00612023"/>
    <w:rsid w:val="00614190"/>
    <w:rsid w:val="00622A99"/>
    <w:rsid w:val="00622E67"/>
    <w:rsid w:val="00626EDC"/>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2A74"/>
    <w:rsid w:val="00683E30"/>
    <w:rsid w:val="0068656C"/>
    <w:rsid w:val="00687024"/>
    <w:rsid w:val="00696415"/>
    <w:rsid w:val="006A1C27"/>
    <w:rsid w:val="006A33CE"/>
    <w:rsid w:val="006A3C9B"/>
    <w:rsid w:val="006A6175"/>
    <w:rsid w:val="006B5515"/>
    <w:rsid w:val="006B63C0"/>
    <w:rsid w:val="006B6CC1"/>
    <w:rsid w:val="006D2529"/>
    <w:rsid w:val="006D2F3C"/>
    <w:rsid w:val="006D3691"/>
    <w:rsid w:val="006D3BCB"/>
    <w:rsid w:val="006E002C"/>
    <w:rsid w:val="006E2DCE"/>
    <w:rsid w:val="006F1FCE"/>
    <w:rsid w:val="006F3563"/>
    <w:rsid w:val="006F3A30"/>
    <w:rsid w:val="006F42B9"/>
    <w:rsid w:val="006F6103"/>
    <w:rsid w:val="00700249"/>
    <w:rsid w:val="00704E00"/>
    <w:rsid w:val="007209E7"/>
    <w:rsid w:val="007233D3"/>
    <w:rsid w:val="00726182"/>
    <w:rsid w:val="00732329"/>
    <w:rsid w:val="007325BA"/>
    <w:rsid w:val="007337CA"/>
    <w:rsid w:val="00734CE4"/>
    <w:rsid w:val="00735123"/>
    <w:rsid w:val="00741837"/>
    <w:rsid w:val="00743650"/>
    <w:rsid w:val="007453E6"/>
    <w:rsid w:val="0075243E"/>
    <w:rsid w:val="007579D6"/>
    <w:rsid w:val="00761953"/>
    <w:rsid w:val="007666F5"/>
    <w:rsid w:val="0077309D"/>
    <w:rsid w:val="007774EE"/>
    <w:rsid w:val="00777B7A"/>
    <w:rsid w:val="00781822"/>
    <w:rsid w:val="00782D9D"/>
    <w:rsid w:val="00783F21"/>
    <w:rsid w:val="00787159"/>
    <w:rsid w:val="00791668"/>
    <w:rsid w:val="00791AA1"/>
    <w:rsid w:val="00793A5B"/>
    <w:rsid w:val="007A3793"/>
    <w:rsid w:val="007B7F41"/>
    <w:rsid w:val="007C1BA2"/>
    <w:rsid w:val="007D20E9"/>
    <w:rsid w:val="007D2809"/>
    <w:rsid w:val="007D64A6"/>
    <w:rsid w:val="007D7881"/>
    <w:rsid w:val="007D7E3A"/>
    <w:rsid w:val="007E0397"/>
    <w:rsid w:val="007E0E10"/>
    <w:rsid w:val="007E1BD7"/>
    <w:rsid w:val="007E277C"/>
    <w:rsid w:val="007E2A6A"/>
    <w:rsid w:val="007E4768"/>
    <w:rsid w:val="007E5BDD"/>
    <w:rsid w:val="007E777B"/>
    <w:rsid w:val="007F2070"/>
    <w:rsid w:val="008010D2"/>
    <w:rsid w:val="008053F5"/>
    <w:rsid w:val="00810198"/>
    <w:rsid w:val="00812D45"/>
    <w:rsid w:val="00815854"/>
    <w:rsid w:val="00815DA8"/>
    <w:rsid w:val="0082194D"/>
    <w:rsid w:val="00826EF5"/>
    <w:rsid w:val="00830441"/>
    <w:rsid w:val="00831693"/>
    <w:rsid w:val="008317D8"/>
    <w:rsid w:val="00840104"/>
    <w:rsid w:val="00841FC5"/>
    <w:rsid w:val="00845709"/>
    <w:rsid w:val="00857152"/>
    <w:rsid w:val="008576BD"/>
    <w:rsid w:val="00860267"/>
    <w:rsid w:val="00860463"/>
    <w:rsid w:val="00862B50"/>
    <w:rsid w:val="00862FF2"/>
    <w:rsid w:val="00865623"/>
    <w:rsid w:val="008733DA"/>
    <w:rsid w:val="00884A34"/>
    <w:rsid w:val="008850E4"/>
    <w:rsid w:val="00887790"/>
    <w:rsid w:val="008928D7"/>
    <w:rsid w:val="008A12F5"/>
    <w:rsid w:val="008A288A"/>
    <w:rsid w:val="008B1587"/>
    <w:rsid w:val="008B1B01"/>
    <w:rsid w:val="008B3BCD"/>
    <w:rsid w:val="008B4841"/>
    <w:rsid w:val="008B6592"/>
    <w:rsid w:val="008B6DF8"/>
    <w:rsid w:val="008C106C"/>
    <w:rsid w:val="008C10F1"/>
    <w:rsid w:val="008C1E99"/>
    <w:rsid w:val="008D2502"/>
    <w:rsid w:val="008E0085"/>
    <w:rsid w:val="008E2846"/>
    <w:rsid w:val="008E2AA6"/>
    <w:rsid w:val="008E311B"/>
    <w:rsid w:val="008F263D"/>
    <w:rsid w:val="008F46E7"/>
    <w:rsid w:val="008F6F0B"/>
    <w:rsid w:val="00902B01"/>
    <w:rsid w:val="00907BA7"/>
    <w:rsid w:val="0091064E"/>
    <w:rsid w:val="009119EE"/>
    <w:rsid w:val="00911FC5"/>
    <w:rsid w:val="0091287C"/>
    <w:rsid w:val="00923BAC"/>
    <w:rsid w:val="009300DB"/>
    <w:rsid w:val="00931A10"/>
    <w:rsid w:val="0094773D"/>
    <w:rsid w:val="00947967"/>
    <w:rsid w:val="0095168D"/>
    <w:rsid w:val="00952FEE"/>
    <w:rsid w:val="0095687E"/>
    <w:rsid w:val="00957C98"/>
    <w:rsid w:val="00965200"/>
    <w:rsid w:val="009668B3"/>
    <w:rsid w:val="00971471"/>
    <w:rsid w:val="009849C2"/>
    <w:rsid w:val="00984D24"/>
    <w:rsid w:val="009858EB"/>
    <w:rsid w:val="00990DD1"/>
    <w:rsid w:val="009928C9"/>
    <w:rsid w:val="009A0E97"/>
    <w:rsid w:val="009A26E7"/>
    <w:rsid w:val="009B0046"/>
    <w:rsid w:val="009B24FE"/>
    <w:rsid w:val="009B4BA5"/>
    <w:rsid w:val="009B64DA"/>
    <w:rsid w:val="009C0C0F"/>
    <w:rsid w:val="009C1440"/>
    <w:rsid w:val="009C2107"/>
    <w:rsid w:val="009C40C4"/>
    <w:rsid w:val="009C5D9E"/>
    <w:rsid w:val="009C5DC7"/>
    <w:rsid w:val="009D0F0C"/>
    <w:rsid w:val="009D2C3E"/>
    <w:rsid w:val="009E0625"/>
    <w:rsid w:val="009E3034"/>
    <w:rsid w:val="009E549F"/>
    <w:rsid w:val="009F28A8"/>
    <w:rsid w:val="009F473E"/>
    <w:rsid w:val="009F682A"/>
    <w:rsid w:val="00A022BE"/>
    <w:rsid w:val="00A04FC9"/>
    <w:rsid w:val="00A1075E"/>
    <w:rsid w:val="00A15910"/>
    <w:rsid w:val="00A16617"/>
    <w:rsid w:val="00A231D3"/>
    <w:rsid w:val="00A24A96"/>
    <w:rsid w:val="00A24C95"/>
    <w:rsid w:val="00A26094"/>
    <w:rsid w:val="00A301BF"/>
    <w:rsid w:val="00A302B2"/>
    <w:rsid w:val="00A331B4"/>
    <w:rsid w:val="00A337BB"/>
    <w:rsid w:val="00A3484E"/>
    <w:rsid w:val="00A36ADA"/>
    <w:rsid w:val="00A37293"/>
    <w:rsid w:val="00A40A3E"/>
    <w:rsid w:val="00A438D8"/>
    <w:rsid w:val="00A473F5"/>
    <w:rsid w:val="00A51F9D"/>
    <w:rsid w:val="00A5416A"/>
    <w:rsid w:val="00A56816"/>
    <w:rsid w:val="00A60015"/>
    <w:rsid w:val="00A601D0"/>
    <w:rsid w:val="00A639F4"/>
    <w:rsid w:val="00A63DAC"/>
    <w:rsid w:val="00A81A32"/>
    <w:rsid w:val="00A835BD"/>
    <w:rsid w:val="00A86A73"/>
    <w:rsid w:val="00A973B7"/>
    <w:rsid w:val="00A97B15"/>
    <w:rsid w:val="00AA42D5"/>
    <w:rsid w:val="00AA582F"/>
    <w:rsid w:val="00AB2FAB"/>
    <w:rsid w:val="00AB5C14"/>
    <w:rsid w:val="00AB6CE5"/>
    <w:rsid w:val="00AB7485"/>
    <w:rsid w:val="00AC1EE7"/>
    <w:rsid w:val="00AC2DE9"/>
    <w:rsid w:val="00AC333F"/>
    <w:rsid w:val="00AC4681"/>
    <w:rsid w:val="00AC585C"/>
    <w:rsid w:val="00AD0E46"/>
    <w:rsid w:val="00AD1925"/>
    <w:rsid w:val="00AD2632"/>
    <w:rsid w:val="00AD7C63"/>
    <w:rsid w:val="00AE067D"/>
    <w:rsid w:val="00AE1257"/>
    <w:rsid w:val="00AF1181"/>
    <w:rsid w:val="00AF2F79"/>
    <w:rsid w:val="00AF4653"/>
    <w:rsid w:val="00AF7DB7"/>
    <w:rsid w:val="00B12AF9"/>
    <w:rsid w:val="00B214B4"/>
    <w:rsid w:val="00B23089"/>
    <w:rsid w:val="00B3221D"/>
    <w:rsid w:val="00B348E0"/>
    <w:rsid w:val="00B407C7"/>
    <w:rsid w:val="00B443E4"/>
    <w:rsid w:val="00B45429"/>
    <w:rsid w:val="00B45543"/>
    <w:rsid w:val="00B522F8"/>
    <w:rsid w:val="00B5619D"/>
    <w:rsid w:val="00B563EA"/>
    <w:rsid w:val="00B5756F"/>
    <w:rsid w:val="00B60E51"/>
    <w:rsid w:val="00B63A54"/>
    <w:rsid w:val="00B63D95"/>
    <w:rsid w:val="00B66F78"/>
    <w:rsid w:val="00B77D18"/>
    <w:rsid w:val="00B8313A"/>
    <w:rsid w:val="00B83C6B"/>
    <w:rsid w:val="00B9239C"/>
    <w:rsid w:val="00B93503"/>
    <w:rsid w:val="00BA1B70"/>
    <w:rsid w:val="00BA31E8"/>
    <w:rsid w:val="00BA3FD7"/>
    <w:rsid w:val="00BA55E0"/>
    <w:rsid w:val="00BA6BD4"/>
    <w:rsid w:val="00BB2655"/>
    <w:rsid w:val="00BB3752"/>
    <w:rsid w:val="00BB6688"/>
    <w:rsid w:val="00BC26D4"/>
    <w:rsid w:val="00BC64F2"/>
    <w:rsid w:val="00BD1920"/>
    <w:rsid w:val="00BD7D5D"/>
    <w:rsid w:val="00BF2A42"/>
    <w:rsid w:val="00BF39C4"/>
    <w:rsid w:val="00C03D8C"/>
    <w:rsid w:val="00C055EC"/>
    <w:rsid w:val="00C069FE"/>
    <w:rsid w:val="00C10DC9"/>
    <w:rsid w:val="00C12FB3"/>
    <w:rsid w:val="00C14E71"/>
    <w:rsid w:val="00C17341"/>
    <w:rsid w:val="00C243A2"/>
    <w:rsid w:val="00C24EEF"/>
    <w:rsid w:val="00C25CF6"/>
    <w:rsid w:val="00C26C36"/>
    <w:rsid w:val="00C32768"/>
    <w:rsid w:val="00C3412A"/>
    <w:rsid w:val="00C36ACC"/>
    <w:rsid w:val="00C41D4D"/>
    <w:rsid w:val="00C431DF"/>
    <w:rsid w:val="00C4551B"/>
    <w:rsid w:val="00C456BD"/>
    <w:rsid w:val="00C527A5"/>
    <w:rsid w:val="00C530DC"/>
    <w:rsid w:val="00C5350D"/>
    <w:rsid w:val="00C54539"/>
    <w:rsid w:val="00C6123C"/>
    <w:rsid w:val="00C7084D"/>
    <w:rsid w:val="00C72097"/>
    <w:rsid w:val="00C7315E"/>
    <w:rsid w:val="00C74245"/>
    <w:rsid w:val="00C75002"/>
    <w:rsid w:val="00C75159"/>
    <w:rsid w:val="00C75895"/>
    <w:rsid w:val="00C823D3"/>
    <w:rsid w:val="00C83C9F"/>
    <w:rsid w:val="00C8474A"/>
    <w:rsid w:val="00C86866"/>
    <w:rsid w:val="00C92364"/>
    <w:rsid w:val="00C94840"/>
    <w:rsid w:val="00C959B5"/>
    <w:rsid w:val="00CA6AC8"/>
    <w:rsid w:val="00CB027F"/>
    <w:rsid w:val="00CB286D"/>
    <w:rsid w:val="00CC57E7"/>
    <w:rsid w:val="00CC6297"/>
    <w:rsid w:val="00CC7690"/>
    <w:rsid w:val="00CD1986"/>
    <w:rsid w:val="00CD7F3F"/>
    <w:rsid w:val="00CE4D5C"/>
    <w:rsid w:val="00CF05DA"/>
    <w:rsid w:val="00CF2C5A"/>
    <w:rsid w:val="00CF533C"/>
    <w:rsid w:val="00CF58EB"/>
    <w:rsid w:val="00D0106E"/>
    <w:rsid w:val="00D01919"/>
    <w:rsid w:val="00D04763"/>
    <w:rsid w:val="00D05096"/>
    <w:rsid w:val="00D06383"/>
    <w:rsid w:val="00D173E1"/>
    <w:rsid w:val="00D20A47"/>
    <w:rsid w:val="00D20E85"/>
    <w:rsid w:val="00D24615"/>
    <w:rsid w:val="00D24CCE"/>
    <w:rsid w:val="00D25E6F"/>
    <w:rsid w:val="00D27557"/>
    <w:rsid w:val="00D37842"/>
    <w:rsid w:val="00D424D2"/>
    <w:rsid w:val="00D42DC2"/>
    <w:rsid w:val="00D537E1"/>
    <w:rsid w:val="00D55BB2"/>
    <w:rsid w:val="00D6091A"/>
    <w:rsid w:val="00D6695F"/>
    <w:rsid w:val="00D75644"/>
    <w:rsid w:val="00D81656"/>
    <w:rsid w:val="00D83D87"/>
    <w:rsid w:val="00D86A30"/>
    <w:rsid w:val="00D90F93"/>
    <w:rsid w:val="00D91092"/>
    <w:rsid w:val="00D97CB4"/>
    <w:rsid w:val="00D97DD4"/>
    <w:rsid w:val="00DA2544"/>
    <w:rsid w:val="00DA4551"/>
    <w:rsid w:val="00DA4DAF"/>
    <w:rsid w:val="00DA5A8A"/>
    <w:rsid w:val="00DB1253"/>
    <w:rsid w:val="00DB2195"/>
    <w:rsid w:val="00DB26CD"/>
    <w:rsid w:val="00DB3135"/>
    <w:rsid w:val="00DB441C"/>
    <w:rsid w:val="00DB44AF"/>
    <w:rsid w:val="00DC1F58"/>
    <w:rsid w:val="00DC339B"/>
    <w:rsid w:val="00DC5D40"/>
    <w:rsid w:val="00DD0848"/>
    <w:rsid w:val="00DD2EB7"/>
    <w:rsid w:val="00DD30E9"/>
    <w:rsid w:val="00DD4F47"/>
    <w:rsid w:val="00DD51A0"/>
    <w:rsid w:val="00DD6D4C"/>
    <w:rsid w:val="00DD78D2"/>
    <w:rsid w:val="00DD7FBB"/>
    <w:rsid w:val="00DE054B"/>
    <w:rsid w:val="00DE0B9F"/>
    <w:rsid w:val="00DE4238"/>
    <w:rsid w:val="00DE42B9"/>
    <w:rsid w:val="00DE657F"/>
    <w:rsid w:val="00DF1218"/>
    <w:rsid w:val="00DF5282"/>
    <w:rsid w:val="00DF6462"/>
    <w:rsid w:val="00E02FA0"/>
    <w:rsid w:val="00E036DC"/>
    <w:rsid w:val="00E03F7B"/>
    <w:rsid w:val="00E07057"/>
    <w:rsid w:val="00E10454"/>
    <w:rsid w:val="00E112E5"/>
    <w:rsid w:val="00E1192D"/>
    <w:rsid w:val="00E179EC"/>
    <w:rsid w:val="00E21CC7"/>
    <w:rsid w:val="00E230C7"/>
    <w:rsid w:val="00E24D9E"/>
    <w:rsid w:val="00E25849"/>
    <w:rsid w:val="00E30BEA"/>
    <w:rsid w:val="00E3197E"/>
    <w:rsid w:val="00E342F8"/>
    <w:rsid w:val="00E351ED"/>
    <w:rsid w:val="00E43CA1"/>
    <w:rsid w:val="00E6034B"/>
    <w:rsid w:val="00E644C3"/>
    <w:rsid w:val="00E6549E"/>
    <w:rsid w:val="00E65EDE"/>
    <w:rsid w:val="00E66329"/>
    <w:rsid w:val="00E70F81"/>
    <w:rsid w:val="00E77055"/>
    <w:rsid w:val="00E77460"/>
    <w:rsid w:val="00E77526"/>
    <w:rsid w:val="00E83ABC"/>
    <w:rsid w:val="00E844F2"/>
    <w:rsid w:val="00E92FCB"/>
    <w:rsid w:val="00EA147F"/>
    <w:rsid w:val="00EB7F48"/>
    <w:rsid w:val="00EC037D"/>
    <w:rsid w:val="00EC606E"/>
    <w:rsid w:val="00ED03AB"/>
    <w:rsid w:val="00ED0CAC"/>
    <w:rsid w:val="00ED1CD4"/>
    <w:rsid w:val="00ED1D2B"/>
    <w:rsid w:val="00ED5A8D"/>
    <w:rsid w:val="00ED64B5"/>
    <w:rsid w:val="00EE7CCA"/>
    <w:rsid w:val="00EF2847"/>
    <w:rsid w:val="00EF3A17"/>
    <w:rsid w:val="00EF533C"/>
    <w:rsid w:val="00F01348"/>
    <w:rsid w:val="00F0182A"/>
    <w:rsid w:val="00F101F1"/>
    <w:rsid w:val="00F16A14"/>
    <w:rsid w:val="00F231DC"/>
    <w:rsid w:val="00F23C4D"/>
    <w:rsid w:val="00F26950"/>
    <w:rsid w:val="00F27C8D"/>
    <w:rsid w:val="00F348C7"/>
    <w:rsid w:val="00F362D7"/>
    <w:rsid w:val="00F36432"/>
    <w:rsid w:val="00F37D7B"/>
    <w:rsid w:val="00F41B80"/>
    <w:rsid w:val="00F428B0"/>
    <w:rsid w:val="00F43AAC"/>
    <w:rsid w:val="00F44657"/>
    <w:rsid w:val="00F46D36"/>
    <w:rsid w:val="00F4757D"/>
    <w:rsid w:val="00F5314C"/>
    <w:rsid w:val="00F55744"/>
    <w:rsid w:val="00F6224A"/>
    <w:rsid w:val="00F635DD"/>
    <w:rsid w:val="00F6627B"/>
    <w:rsid w:val="00F66F97"/>
    <w:rsid w:val="00F734F2"/>
    <w:rsid w:val="00F75052"/>
    <w:rsid w:val="00F76035"/>
    <w:rsid w:val="00F804D3"/>
    <w:rsid w:val="00F81CD2"/>
    <w:rsid w:val="00F82641"/>
    <w:rsid w:val="00F84131"/>
    <w:rsid w:val="00F9095E"/>
    <w:rsid w:val="00F90F18"/>
    <w:rsid w:val="00F937E4"/>
    <w:rsid w:val="00F9412D"/>
    <w:rsid w:val="00F95EE7"/>
    <w:rsid w:val="00F96110"/>
    <w:rsid w:val="00FA0741"/>
    <w:rsid w:val="00FA39E6"/>
    <w:rsid w:val="00FA7BC9"/>
    <w:rsid w:val="00FB378E"/>
    <w:rsid w:val="00FB37F1"/>
    <w:rsid w:val="00FB47C0"/>
    <w:rsid w:val="00FB501B"/>
    <w:rsid w:val="00FB7770"/>
    <w:rsid w:val="00FB7CF4"/>
    <w:rsid w:val="00FC14C7"/>
    <w:rsid w:val="00FC6C2B"/>
    <w:rsid w:val="00FD1CC9"/>
    <w:rsid w:val="00FD23B8"/>
    <w:rsid w:val="00FD3B91"/>
    <w:rsid w:val="00FD576B"/>
    <w:rsid w:val="00FD579E"/>
    <w:rsid w:val="00FE4516"/>
    <w:rsid w:val="00FE7EA6"/>
    <w:rsid w:val="00FF4E43"/>
    <w:rsid w:val="00FF55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69E9F"/>
  <w15:docId w15:val="{F8CD7452-E370-4E99-B153-0D7D919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ind w:left="1021"/>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DA4551"/>
    <w:pPr>
      <w:snapToGrid w:val="0"/>
      <w:jc w:val="left"/>
    </w:pPr>
    <w:rPr>
      <w:sz w:val="20"/>
    </w:rPr>
  </w:style>
  <w:style w:type="character" w:customStyle="1" w:styleId="afb">
    <w:name w:val="註腳文字 字元"/>
    <w:basedOn w:val="a7"/>
    <w:link w:val="afa"/>
    <w:uiPriority w:val="99"/>
    <w:rsid w:val="00DA4551"/>
    <w:rPr>
      <w:rFonts w:ascii="標楷體" w:eastAsia="標楷體"/>
      <w:kern w:val="2"/>
    </w:rPr>
  </w:style>
  <w:style w:type="character" w:styleId="afc">
    <w:name w:val="footnote reference"/>
    <w:uiPriority w:val="99"/>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09A71-AC01-4671-9B28-56D79595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179</TotalTime>
  <Pages>13</Pages>
  <Words>1094</Words>
  <Characters>6237</Characters>
  <Application>Microsoft Office Word</Application>
  <DocSecurity>0</DocSecurity>
  <Lines>51</Lines>
  <Paragraphs>14</Paragraphs>
  <ScaleCrop>false</ScaleCrop>
  <Company>cy</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林俊緯</cp:lastModifiedBy>
  <cp:revision>45</cp:revision>
  <cp:lastPrinted>2022-07-18T03:28:00Z</cp:lastPrinted>
  <dcterms:created xsi:type="dcterms:W3CDTF">2025-06-02T01:39:00Z</dcterms:created>
  <dcterms:modified xsi:type="dcterms:W3CDTF">2025-07-15T03:20:00Z</dcterms:modified>
</cp:coreProperties>
</file>